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FD8EB" w14:textId="77777777" w:rsidR="00F11A29" w:rsidRPr="00F11A29" w:rsidRDefault="00F11A29" w:rsidP="00F11A29">
      <w:pPr>
        <w:rPr>
          <w:rFonts w:cstheme="minorHAnsi"/>
          <w:b/>
          <w:bCs/>
          <w:sz w:val="28"/>
          <w:szCs w:val="24"/>
          <w:lang w:val="el-GR"/>
        </w:rPr>
      </w:pPr>
      <w:r w:rsidRPr="00F11A29">
        <w:rPr>
          <w:rFonts w:cstheme="minorHAnsi"/>
          <w:b/>
          <w:noProof/>
          <w:sz w:val="28"/>
          <w:szCs w:val="24"/>
        </w:rPr>
        <w:drawing>
          <wp:anchor distT="0" distB="0" distL="114300" distR="114300" simplePos="0" relativeHeight="251659264" behindDoc="0" locked="0" layoutInCell="1" allowOverlap="1" wp14:anchorId="3714DB14" wp14:editId="7742DB3B">
            <wp:simplePos x="0" y="0"/>
            <wp:positionH relativeFrom="margin">
              <wp:posOffset>5009515</wp:posOffset>
            </wp:positionH>
            <wp:positionV relativeFrom="paragraph">
              <wp:posOffset>104775</wp:posOffset>
            </wp:positionV>
            <wp:extent cx="1114425" cy="790575"/>
            <wp:effectExtent l="0" t="0" r="9525" b="9525"/>
            <wp:wrapTopAndBottom/>
            <wp:docPr id="4" name="Picture 2">
              <a:extLst xmlns:a="http://schemas.openxmlformats.org/drawingml/2006/main">
                <a:ext uri="{FF2B5EF4-FFF2-40B4-BE49-F238E27FC236}">
                  <a16:creationId xmlns:a16="http://schemas.microsoft.com/office/drawing/2014/main" id="{E9532667-C7FF-4597-809B-8497C9456A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E9532667-C7FF-4597-809B-8497C9456A89}"/>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790575"/>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14:paraId="1A619D12" w14:textId="74408952" w:rsidR="00F11A29" w:rsidRPr="00F11A29" w:rsidRDefault="003E4211" w:rsidP="00F11A29">
      <w:pPr>
        <w:pBdr>
          <w:top w:val="single" w:sz="4" w:space="10" w:color="5B9BD5" w:themeColor="accent1"/>
          <w:bottom w:val="single" w:sz="4" w:space="10" w:color="5B9BD5" w:themeColor="accent1"/>
        </w:pBdr>
        <w:spacing w:before="360" w:after="360"/>
        <w:ind w:left="864" w:right="864"/>
        <w:jc w:val="center"/>
        <w:rPr>
          <w:b/>
          <w:bCs/>
          <w:i/>
          <w:iCs/>
          <w:smallCaps/>
          <w:color w:val="5A5A5A" w:themeColor="text1" w:themeTint="A5"/>
          <w:sz w:val="36"/>
          <w:szCs w:val="36"/>
          <w:lang w:val="el-GR"/>
        </w:rPr>
      </w:pPr>
      <w:proofErr w:type="spellStart"/>
      <w:r>
        <w:rPr>
          <w:b/>
          <w:bCs/>
          <w:i/>
          <w:iCs/>
          <w:smallCaps/>
          <w:color w:val="5A5A5A" w:themeColor="text1" w:themeTint="A5"/>
          <w:sz w:val="36"/>
          <w:szCs w:val="36"/>
          <w:lang w:val="el-GR"/>
        </w:rPr>
        <w:t>ημι</w:t>
      </w:r>
      <w:r w:rsidR="008E2EEA" w:rsidRPr="008E2EEA">
        <w:rPr>
          <w:b/>
          <w:bCs/>
          <w:i/>
          <w:iCs/>
          <w:smallCaps/>
          <w:color w:val="5A5A5A" w:themeColor="text1" w:themeTint="A5"/>
          <w:sz w:val="36"/>
          <w:szCs w:val="36"/>
          <w:lang w:val="el-GR"/>
        </w:rPr>
        <w:t>αρθροπλαστικη</w:t>
      </w:r>
      <w:proofErr w:type="spellEnd"/>
      <w:r w:rsidR="008E2EEA" w:rsidRPr="008E2EEA">
        <w:rPr>
          <w:b/>
          <w:bCs/>
          <w:i/>
          <w:iCs/>
          <w:smallCaps/>
          <w:color w:val="5A5A5A" w:themeColor="text1" w:themeTint="A5"/>
          <w:sz w:val="36"/>
          <w:szCs w:val="36"/>
          <w:lang w:val="el-GR"/>
        </w:rPr>
        <w:t xml:space="preserve">  και</w:t>
      </w:r>
      <w:r w:rsidR="00E1502B" w:rsidRPr="008E2EEA">
        <w:rPr>
          <w:b/>
          <w:bCs/>
          <w:i/>
          <w:iCs/>
          <w:smallCaps/>
          <w:color w:val="5A5A5A" w:themeColor="text1" w:themeTint="A5"/>
          <w:sz w:val="36"/>
          <w:szCs w:val="36"/>
          <w:lang w:val="el-GR"/>
        </w:rPr>
        <w:t xml:space="preserve"> </w:t>
      </w:r>
      <w:proofErr w:type="spellStart"/>
      <w:r w:rsidR="00F11A29" w:rsidRPr="00F11A29">
        <w:rPr>
          <w:b/>
          <w:bCs/>
          <w:i/>
          <w:iCs/>
          <w:smallCaps/>
          <w:color w:val="5A5A5A" w:themeColor="text1" w:themeTint="A5"/>
          <w:sz w:val="36"/>
          <w:szCs w:val="36"/>
          <w:lang w:val="el-GR"/>
        </w:rPr>
        <w:t>ολικη</w:t>
      </w:r>
      <w:proofErr w:type="spellEnd"/>
      <w:r w:rsidR="00F11A29" w:rsidRPr="00F11A29">
        <w:rPr>
          <w:b/>
          <w:bCs/>
          <w:i/>
          <w:iCs/>
          <w:smallCaps/>
          <w:color w:val="5A5A5A" w:themeColor="text1" w:themeTint="A5"/>
          <w:sz w:val="36"/>
          <w:szCs w:val="36"/>
          <w:lang w:val="el-GR"/>
        </w:rPr>
        <w:t xml:space="preserve"> </w:t>
      </w:r>
      <w:proofErr w:type="spellStart"/>
      <w:r w:rsidR="007A595E">
        <w:rPr>
          <w:b/>
          <w:bCs/>
          <w:i/>
          <w:iCs/>
          <w:smallCaps/>
          <w:color w:val="5A5A5A" w:themeColor="text1" w:themeTint="A5"/>
          <w:sz w:val="36"/>
          <w:szCs w:val="36"/>
          <w:lang w:val="el-GR"/>
        </w:rPr>
        <w:t>αρθροπλαστικ</w:t>
      </w:r>
      <w:r w:rsidR="00863EA7">
        <w:rPr>
          <w:b/>
          <w:bCs/>
          <w:i/>
          <w:iCs/>
          <w:smallCaps/>
          <w:color w:val="5A5A5A" w:themeColor="text1" w:themeTint="A5"/>
          <w:sz w:val="36"/>
          <w:szCs w:val="36"/>
          <w:lang w:val="el-GR"/>
        </w:rPr>
        <w:t>η</w:t>
      </w:r>
      <w:proofErr w:type="spellEnd"/>
      <w:r w:rsidR="00863EA7">
        <w:rPr>
          <w:b/>
          <w:bCs/>
          <w:i/>
          <w:iCs/>
          <w:smallCaps/>
          <w:color w:val="5A5A5A" w:themeColor="text1" w:themeTint="A5"/>
          <w:sz w:val="36"/>
          <w:szCs w:val="36"/>
          <w:lang w:val="el-GR"/>
        </w:rPr>
        <w:t xml:space="preserve"> </w:t>
      </w:r>
      <w:proofErr w:type="spellStart"/>
      <w:r w:rsidR="00863EA7">
        <w:rPr>
          <w:b/>
          <w:bCs/>
          <w:i/>
          <w:iCs/>
          <w:smallCaps/>
          <w:color w:val="5A5A5A" w:themeColor="text1" w:themeTint="A5"/>
          <w:sz w:val="36"/>
          <w:szCs w:val="36"/>
          <w:lang w:val="el-GR"/>
        </w:rPr>
        <w:t>ισχιου</w:t>
      </w:r>
      <w:proofErr w:type="spellEnd"/>
    </w:p>
    <w:p w14:paraId="1387445C" w14:textId="467C5A29" w:rsidR="002B3B81" w:rsidRDefault="00F11A29" w:rsidP="00E9421A">
      <w:pPr>
        <w:widowControl w:val="0"/>
        <w:spacing w:before="240" w:after="440" w:line="252" w:lineRule="auto"/>
        <w:ind w:right="-29"/>
        <w:jc w:val="both"/>
        <w:rPr>
          <w:rFonts w:ascii="Arial" w:eastAsia="Arial" w:hAnsi="Arial" w:cs="Arial"/>
          <w:color w:val="000000"/>
          <w:lang w:val="el-GR" w:eastAsia="el-GR" w:bidi="el-GR"/>
        </w:rPr>
      </w:pPr>
      <w:r w:rsidRPr="00F11A29">
        <w:rPr>
          <w:rFonts w:ascii="Arial" w:eastAsia="Arial" w:hAnsi="Arial" w:cs="Arial"/>
          <w:color w:val="000000"/>
          <w:lang w:val="el-GR" w:eastAsia="el-GR" w:bidi="el-GR"/>
        </w:rPr>
        <w:t>Ο Οργανισμός Ασφάλισης Υγείας (ΟΑΥ) αποζημιώνει επεμβάσ</w:t>
      </w:r>
      <w:r w:rsidR="007A595E">
        <w:rPr>
          <w:rFonts w:ascii="Arial" w:eastAsia="Arial" w:hAnsi="Arial" w:cs="Arial"/>
          <w:color w:val="000000"/>
          <w:lang w:val="el-GR" w:eastAsia="el-GR" w:bidi="el-GR"/>
        </w:rPr>
        <w:t>εις</w:t>
      </w:r>
      <w:r w:rsidR="00E1502B">
        <w:rPr>
          <w:rFonts w:ascii="Arial" w:eastAsia="Arial" w:hAnsi="Arial" w:cs="Arial"/>
          <w:color w:val="000000"/>
          <w:lang w:val="el-GR" w:eastAsia="el-GR" w:bidi="el-GR"/>
        </w:rPr>
        <w:t xml:space="preserve"> </w:t>
      </w:r>
      <w:r w:rsidR="007A595E">
        <w:rPr>
          <w:rFonts w:ascii="Arial" w:eastAsia="Arial" w:hAnsi="Arial" w:cs="Arial"/>
          <w:color w:val="000000"/>
          <w:lang w:val="el-GR" w:eastAsia="el-GR" w:bidi="el-GR"/>
        </w:rPr>
        <w:t xml:space="preserve">ολικής </w:t>
      </w:r>
      <w:proofErr w:type="spellStart"/>
      <w:r w:rsidR="007A595E" w:rsidRPr="007A595E">
        <w:rPr>
          <w:rFonts w:ascii="Arial" w:eastAsia="Arial" w:hAnsi="Arial" w:cs="Arial"/>
          <w:color w:val="000000"/>
          <w:lang w:val="el-GR" w:eastAsia="el-GR" w:bidi="el-GR"/>
        </w:rPr>
        <w:t>αρθροπλαστικής</w:t>
      </w:r>
      <w:proofErr w:type="spellEnd"/>
      <w:r w:rsidR="00863EA7">
        <w:rPr>
          <w:rFonts w:ascii="Arial" w:eastAsia="Arial" w:hAnsi="Arial" w:cs="Arial"/>
          <w:color w:val="000000"/>
          <w:lang w:val="el-GR" w:eastAsia="el-GR" w:bidi="el-GR"/>
        </w:rPr>
        <w:t xml:space="preserve"> </w:t>
      </w:r>
      <w:r w:rsidR="00DD0A2D">
        <w:rPr>
          <w:rFonts w:ascii="Arial" w:eastAsia="Arial" w:hAnsi="Arial" w:cs="Arial"/>
          <w:color w:val="000000"/>
          <w:lang w:val="el-GR" w:eastAsia="el-GR" w:bidi="el-GR"/>
        </w:rPr>
        <w:t xml:space="preserve">και </w:t>
      </w:r>
      <w:proofErr w:type="spellStart"/>
      <w:r w:rsidR="00DD0A2D">
        <w:rPr>
          <w:rFonts w:ascii="Arial" w:eastAsia="Arial" w:hAnsi="Arial" w:cs="Arial"/>
          <w:color w:val="000000"/>
          <w:lang w:val="el-GR" w:eastAsia="el-GR" w:bidi="el-GR"/>
        </w:rPr>
        <w:t>ημιαρθροπλαστικής</w:t>
      </w:r>
      <w:proofErr w:type="spellEnd"/>
      <w:r w:rsidR="00DD0A2D">
        <w:rPr>
          <w:rFonts w:ascii="Arial" w:eastAsia="Arial" w:hAnsi="Arial" w:cs="Arial"/>
          <w:color w:val="000000"/>
          <w:lang w:val="el-GR" w:eastAsia="el-GR" w:bidi="el-GR"/>
        </w:rPr>
        <w:t xml:space="preserve"> </w:t>
      </w:r>
      <w:r w:rsidR="00863EA7">
        <w:rPr>
          <w:rFonts w:ascii="Arial" w:eastAsia="Arial" w:hAnsi="Arial" w:cs="Arial"/>
          <w:color w:val="000000"/>
          <w:lang w:val="el-GR" w:eastAsia="el-GR" w:bidi="el-GR"/>
        </w:rPr>
        <w:t>ισχίου</w:t>
      </w:r>
      <w:r w:rsidR="00ED1D7A">
        <w:rPr>
          <w:rFonts w:ascii="Arial" w:eastAsia="Arial" w:hAnsi="Arial" w:cs="Arial"/>
          <w:color w:val="000000"/>
          <w:lang w:val="el-GR" w:eastAsia="el-GR" w:bidi="el-GR"/>
        </w:rPr>
        <w:t xml:space="preserve"> εφόσον πληρείται </w:t>
      </w:r>
      <w:r w:rsidR="00ED1D7A" w:rsidRPr="00E9421A">
        <w:rPr>
          <w:rFonts w:ascii="Arial" w:eastAsia="Arial" w:hAnsi="Arial" w:cs="Arial"/>
          <w:b/>
          <w:bCs/>
          <w:color w:val="000000"/>
          <w:lang w:val="el-GR" w:eastAsia="el-GR" w:bidi="el-GR"/>
        </w:rPr>
        <w:t>τουλάχιστον μία εκ των πιο κάτω ενδείξεων</w:t>
      </w:r>
      <w:r w:rsidR="00ED1D7A">
        <w:rPr>
          <w:rFonts w:ascii="Arial" w:eastAsia="Arial" w:hAnsi="Arial" w:cs="Arial"/>
          <w:color w:val="000000"/>
          <w:lang w:val="el-GR" w:eastAsia="el-GR" w:bidi="el-GR"/>
        </w:rPr>
        <w:t xml:space="preserve"> και</w:t>
      </w:r>
      <w:r w:rsidRPr="00F11A29">
        <w:rPr>
          <w:rFonts w:ascii="Arial" w:eastAsia="Arial" w:hAnsi="Arial" w:cs="Arial"/>
          <w:color w:val="000000"/>
          <w:lang w:val="el-GR" w:eastAsia="el-GR" w:bidi="el-GR"/>
        </w:rPr>
        <w:t xml:space="preserve"> κατόπιν </w:t>
      </w:r>
      <w:r w:rsidR="00D43C82">
        <w:rPr>
          <w:rFonts w:ascii="Arial" w:eastAsia="Arial" w:hAnsi="Arial" w:cs="Arial"/>
          <w:color w:val="000000"/>
          <w:lang w:val="el-GR" w:eastAsia="el-GR" w:bidi="el-GR"/>
        </w:rPr>
        <w:t>συμπλήρωσης</w:t>
      </w:r>
      <w:r w:rsidR="00D43C82" w:rsidRPr="00F11A29">
        <w:rPr>
          <w:rFonts w:ascii="Arial" w:eastAsia="Arial" w:hAnsi="Arial" w:cs="Arial"/>
          <w:color w:val="000000"/>
          <w:lang w:val="el-GR" w:eastAsia="el-GR" w:bidi="el-GR"/>
        </w:rPr>
        <w:t xml:space="preserve"> </w:t>
      </w:r>
      <w:r w:rsidRPr="00F11A29">
        <w:rPr>
          <w:rFonts w:ascii="Arial" w:eastAsia="Arial" w:hAnsi="Arial" w:cs="Arial"/>
          <w:color w:val="000000"/>
          <w:lang w:val="el-GR" w:eastAsia="el-GR" w:bidi="el-GR"/>
        </w:rPr>
        <w:t xml:space="preserve">σχετικού ερωτηματολογίου, </w:t>
      </w:r>
      <w:r w:rsidRPr="00863EA7">
        <w:rPr>
          <w:rFonts w:ascii="Arial" w:eastAsia="Arial" w:hAnsi="Arial" w:cs="Arial"/>
          <w:color w:val="000000"/>
          <w:lang w:val="el-GR" w:eastAsia="el-GR" w:bidi="el-GR"/>
        </w:rPr>
        <w:t>στις περιπτώσεις όπου</w:t>
      </w:r>
      <w:r w:rsidR="00D43C82" w:rsidRPr="00863EA7">
        <w:rPr>
          <w:rFonts w:ascii="Arial" w:eastAsia="Arial" w:hAnsi="Arial" w:cs="Arial"/>
          <w:color w:val="000000"/>
          <w:lang w:val="el-GR" w:eastAsia="el-GR" w:bidi="el-GR"/>
        </w:rPr>
        <w:t xml:space="preserve"> </w:t>
      </w:r>
      <w:r w:rsidR="00AE4732" w:rsidRPr="00863EA7">
        <w:rPr>
          <w:rFonts w:ascii="Arial" w:eastAsia="Arial" w:hAnsi="Arial" w:cs="Arial"/>
          <w:color w:val="000000"/>
          <w:lang w:val="el-GR" w:eastAsia="el-GR" w:bidi="el-GR"/>
        </w:rPr>
        <w:t>ο ασθενής παρουσιάζει</w:t>
      </w:r>
      <w:r w:rsidR="007A595E" w:rsidRPr="00863EA7">
        <w:rPr>
          <w:rFonts w:ascii="Arial" w:eastAsia="Arial" w:hAnsi="Arial" w:cs="Arial"/>
          <w:color w:val="000000"/>
          <w:lang w:val="el-GR" w:eastAsia="el-GR" w:bidi="el-GR"/>
        </w:rPr>
        <w:t xml:space="preserve"> επίμονο</w:t>
      </w:r>
      <w:r w:rsidR="00D3233D" w:rsidRPr="00863EA7">
        <w:rPr>
          <w:rFonts w:ascii="Arial" w:eastAsia="Arial" w:hAnsi="Arial" w:cs="Arial"/>
          <w:color w:val="000000"/>
          <w:lang w:val="el-GR" w:eastAsia="el-GR" w:bidi="el-GR"/>
        </w:rPr>
        <w:t xml:space="preserve"> </w:t>
      </w:r>
      <w:r w:rsidR="00CB4497" w:rsidRPr="00863EA7">
        <w:rPr>
          <w:rFonts w:ascii="Arial" w:eastAsia="Arial" w:hAnsi="Arial" w:cs="Arial"/>
          <w:color w:val="000000"/>
          <w:lang w:val="el-GR" w:eastAsia="el-GR" w:bidi="el-GR"/>
        </w:rPr>
        <w:t>άλγος στην άρθρωση κατά τη δραστηριότητα ή/και την ανάπαυση</w:t>
      </w:r>
      <w:r w:rsidR="007829A2" w:rsidRPr="00127DCA">
        <w:rPr>
          <w:rFonts w:ascii="Arial" w:eastAsia="Arial" w:hAnsi="Arial" w:cs="Arial"/>
          <w:color w:val="000000"/>
          <w:lang w:val="el-GR" w:eastAsia="el-GR" w:bidi="el-GR"/>
        </w:rPr>
        <w:t xml:space="preserve"> </w:t>
      </w:r>
      <w:r w:rsidR="007829A2" w:rsidRPr="000C3B92">
        <w:rPr>
          <w:rFonts w:ascii="Arial" w:eastAsia="Arial" w:hAnsi="Arial" w:cs="Arial"/>
          <w:b/>
          <w:bCs/>
          <w:color w:val="000000"/>
          <w:lang w:val="el-GR" w:eastAsia="el-GR" w:bidi="el-GR"/>
        </w:rPr>
        <w:t>και</w:t>
      </w:r>
      <w:r w:rsidR="003E4211" w:rsidRPr="00863EA7">
        <w:rPr>
          <w:rFonts w:ascii="Arial" w:eastAsia="Arial" w:hAnsi="Arial" w:cs="Arial"/>
          <w:color w:val="000000"/>
          <w:lang w:val="el-GR" w:eastAsia="el-GR" w:bidi="el-GR"/>
        </w:rPr>
        <w:t xml:space="preserve"> </w:t>
      </w:r>
      <w:r w:rsidR="007A595E" w:rsidRPr="00863EA7">
        <w:rPr>
          <w:rFonts w:ascii="Arial" w:eastAsia="Arial" w:hAnsi="Arial" w:cs="Arial"/>
          <w:color w:val="000000"/>
          <w:lang w:val="el-GR" w:eastAsia="el-GR" w:bidi="el-GR"/>
        </w:rPr>
        <w:t>μειωμένο εύρος κίνησης</w:t>
      </w:r>
      <w:r w:rsidR="00ED1D7A" w:rsidRPr="00863EA7">
        <w:rPr>
          <w:rFonts w:ascii="Arial" w:eastAsia="Arial" w:hAnsi="Arial" w:cs="Arial"/>
          <w:color w:val="000000"/>
          <w:lang w:val="el-GR" w:eastAsia="el-GR" w:bidi="el-GR"/>
        </w:rPr>
        <w:t>:</w:t>
      </w:r>
      <w:r w:rsidR="00174239">
        <w:rPr>
          <w:rFonts w:ascii="Arial" w:eastAsia="Arial" w:hAnsi="Arial" w:cs="Arial"/>
          <w:color w:val="000000"/>
          <w:lang w:val="el-GR" w:eastAsia="el-GR" w:bidi="el-GR"/>
        </w:rPr>
        <w:t xml:space="preserve"> </w:t>
      </w:r>
    </w:p>
    <w:p w14:paraId="65475377" w14:textId="77777777" w:rsidR="00DA5E4F" w:rsidRDefault="00DA5E4F" w:rsidP="00DA5E4F">
      <w:pPr>
        <w:widowControl w:val="0"/>
        <w:spacing w:before="240" w:after="440" w:line="252" w:lineRule="auto"/>
        <w:ind w:right="-29"/>
        <w:jc w:val="both"/>
        <w:rPr>
          <w:rFonts w:ascii="Arial" w:eastAsia="Arial" w:hAnsi="Arial" w:cs="Arial"/>
          <w:b/>
          <w:color w:val="000000"/>
          <w:lang w:val="el-GR" w:eastAsia="el-GR" w:bidi="el-GR"/>
        </w:rPr>
      </w:pPr>
      <w:r w:rsidRPr="00DD0A2D">
        <w:rPr>
          <w:rFonts w:ascii="Arial" w:eastAsia="Arial" w:hAnsi="Arial" w:cs="Arial"/>
          <w:b/>
          <w:color w:val="000000"/>
          <w:lang w:val="el-GR" w:eastAsia="el-GR" w:bidi="el-GR"/>
        </w:rPr>
        <w:t xml:space="preserve">Α. Ολική </w:t>
      </w:r>
      <w:proofErr w:type="spellStart"/>
      <w:r w:rsidRPr="00DD0A2D">
        <w:rPr>
          <w:rFonts w:ascii="Arial" w:eastAsia="Arial" w:hAnsi="Arial" w:cs="Arial"/>
          <w:b/>
          <w:color w:val="000000"/>
          <w:lang w:val="el-GR" w:eastAsia="el-GR" w:bidi="el-GR"/>
        </w:rPr>
        <w:t>Αρθροπλαστική</w:t>
      </w:r>
      <w:proofErr w:type="spellEnd"/>
      <w:r w:rsidRPr="00DD0A2D">
        <w:rPr>
          <w:rFonts w:ascii="Arial" w:eastAsia="Arial" w:hAnsi="Arial" w:cs="Arial"/>
          <w:b/>
          <w:color w:val="000000"/>
          <w:lang w:val="el-GR" w:eastAsia="el-GR" w:bidi="el-GR"/>
        </w:rPr>
        <w:t xml:space="preserve"> Ισχίου</w:t>
      </w:r>
    </w:p>
    <w:p w14:paraId="7C59F60F" w14:textId="77777777" w:rsidR="00DA5E4F" w:rsidRDefault="00DA5E4F" w:rsidP="00DA5E4F">
      <w:pPr>
        <w:pStyle w:val="ListParagraph"/>
        <w:numPr>
          <w:ilvl w:val="0"/>
          <w:numId w:val="18"/>
        </w:numPr>
        <w:spacing w:before="240" w:after="0"/>
        <w:ind w:left="714" w:hanging="357"/>
        <w:contextualSpacing w:val="0"/>
        <w:jc w:val="both"/>
        <w:rPr>
          <w:rFonts w:ascii="Arial" w:eastAsia="Arial" w:hAnsi="Arial" w:cs="Arial"/>
          <w:color w:val="000000"/>
          <w:lang w:val="el-GR" w:eastAsia="el-GR" w:bidi="el-GR"/>
        </w:rPr>
      </w:pPr>
      <w:r w:rsidRPr="005943ED">
        <w:rPr>
          <w:rFonts w:ascii="Arial" w:eastAsia="Arial" w:hAnsi="Arial" w:cs="Arial"/>
          <w:color w:val="000000"/>
          <w:lang w:val="el-GR" w:eastAsia="el-GR" w:bidi="el-GR"/>
        </w:rPr>
        <w:t xml:space="preserve">Αρθρίτιδα, πρωτοπαθής ή δευτεροπαθής (οστεοαρθρίτιδα ή φλεγμονώδεις αρθρίτιδες) σταδίου ΙΙΙ και ΙV  </w:t>
      </w:r>
    </w:p>
    <w:p w14:paraId="2241AAFE" w14:textId="77777777" w:rsidR="00DA5E4F" w:rsidRPr="00215BB3" w:rsidRDefault="00DA5E4F" w:rsidP="00DA5E4F">
      <w:pPr>
        <w:pStyle w:val="ListParagraph"/>
        <w:spacing w:before="120" w:after="120"/>
        <w:ind w:left="714"/>
        <w:contextualSpacing w:val="0"/>
        <w:jc w:val="both"/>
        <w:rPr>
          <w:rFonts w:ascii="Arial" w:eastAsia="Arial" w:hAnsi="Arial" w:cs="Arial"/>
          <w:color w:val="000000"/>
          <w:lang w:val="el-GR" w:eastAsia="el-GR" w:bidi="el-GR"/>
        </w:rPr>
      </w:pPr>
      <w:r>
        <w:rPr>
          <w:rFonts w:ascii="Arial" w:eastAsia="Arial" w:hAnsi="Arial" w:cs="Arial"/>
          <w:b/>
          <w:color w:val="000000"/>
          <w:lang w:val="el-GR" w:eastAsia="el-GR" w:bidi="el-GR"/>
        </w:rPr>
        <w:t>ή</w:t>
      </w:r>
    </w:p>
    <w:p w14:paraId="4C498A65" w14:textId="77777777" w:rsidR="00DA5E4F" w:rsidRPr="00215BB3" w:rsidRDefault="00DA5E4F" w:rsidP="00DA5E4F">
      <w:pPr>
        <w:pStyle w:val="ListParagraph"/>
        <w:spacing w:after="240"/>
        <w:ind w:left="714"/>
        <w:contextualSpacing w:val="0"/>
        <w:jc w:val="both"/>
        <w:rPr>
          <w:rFonts w:ascii="Arial" w:eastAsia="Arial" w:hAnsi="Arial" w:cs="Arial"/>
          <w:color w:val="000000"/>
          <w:lang w:val="el-GR" w:eastAsia="el-GR" w:bidi="el-GR"/>
        </w:rPr>
      </w:pPr>
      <w:r w:rsidRPr="00215BB3">
        <w:rPr>
          <w:rFonts w:ascii="Arial" w:eastAsia="Arial" w:hAnsi="Arial" w:cs="Arial"/>
          <w:color w:val="000000"/>
          <w:lang w:val="el-GR" w:eastAsia="el-GR" w:bidi="el-GR"/>
        </w:rPr>
        <w:t>Αρθρίτιδα σταδίου ΙΙ παρουσία σοβαρής δυσκαμψίας και ελλείμματος εύρους κινητικότητας.</w:t>
      </w:r>
    </w:p>
    <w:p w14:paraId="3C4F2067" w14:textId="77777777" w:rsidR="00DA5E4F" w:rsidRDefault="00DA5E4F" w:rsidP="00DA5E4F">
      <w:pPr>
        <w:pStyle w:val="ListParagraph"/>
        <w:numPr>
          <w:ilvl w:val="0"/>
          <w:numId w:val="18"/>
        </w:numPr>
        <w:spacing w:before="240" w:after="240"/>
        <w:ind w:left="714" w:hanging="357"/>
        <w:contextualSpacing w:val="0"/>
        <w:jc w:val="both"/>
        <w:rPr>
          <w:rFonts w:ascii="Arial" w:eastAsia="Arial" w:hAnsi="Arial" w:cs="Arial"/>
          <w:color w:val="000000"/>
          <w:lang w:val="el-GR" w:eastAsia="el-GR" w:bidi="el-GR"/>
        </w:rPr>
      </w:pPr>
      <w:r w:rsidRPr="005943ED">
        <w:rPr>
          <w:rFonts w:ascii="Arial" w:eastAsia="Arial" w:hAnsi="Arial" w:cs="Arial"/>
          <w:color w:val="000000"/>
          <w:lang w:val="el-GR" w:eastAsia="el-GR" w:bidi="el-GR"/>
        </w:rPr>
        <w:t>Φλεγμονώδης α</w:t>
      </w:r>
      <w:r>
        <w:rPr>
          <w:rFonts w:ascii="Arial" w:eastAsia="Arial" w:hAnsi="Arial" w:cs="Arial"/>
          <w:color w:val="000000"/>
          <w:lang w:val="el-GR" w:eastAsia="el-GR" w:bidi="el-GR"/>
        </w:rPr>
        <w:t>ρθρίτιδα ανεξαρτήτως σταδίου</w:t>
      </w:r>
      <w:r w:rsidRPr="005943ED">
        <w:rPr>
          <w:rFonts w:ascii="Arial" w:eastAsia="Arial" w:hAnsi="Arial" w:cs="Arial"/>
          <w:color w:val="000000"/>
          <w:lang w:val="el-GR" w:eastAsia="el-GR" w:bidi="el-GR"/>
        </w:rPr>
        <w:t xml:space="preserve">, </w:t>
      </w:r>
      <w:r>
        <w:rPr>
          <w:rFonts w:ascii="Arial" w:eastAsia="Arial" w:hAnsi="Arial" w:cs="Arial"/>
          <w:color w:val="000000"/>
          <w:lang w:val="el-GR" w:eastAsia="el-GR" w:bidi="el-GR"/>
        </w:rPr>
        <w:t>επί</w:t>
      </w:r>
      <w:r w:rsidRPr="005943ED">
        <w:rPr>
          <w:rFonts w:ascii="Arial" w:eastAsia="Arial" w:hAnsi="Arial" w:cs="Arial"/>
          <w:color w:val="000000"/>
          <w:lang w:val="el-GR" w:eastAsia="el-GR" w:bidi="el-GR"/>
        </w:rPr>
        <w:t xml:space="preserve"> </w:t>
      </w:r>
      <w:r>
        <w:rPr>
          <w:rFonts w:ascii="Arial" w:eastAsia="Arial" w:hAnsi="Arial" w:cs="Arial"/>
          <w:color w:val="000000"/>
          <w:lang w:val="el-GR" w:eastAsia="el-GR" w:bidi="el-GR"/>
        </w:rPr>
        <w:t>αποτυχίας</w:t>
      </w:r>
      <w:r w:rsidRPr="005943ED">
        <w:rPr>
          <w:rFonts w:ascii="Arial" w:eastAsia="Arial" w:hAnsi="Arial" w:cs="Arial"/>
          <w:color w:val="000000"/>
          <w:lang w:val="el-GR" w:eastAsia="el-GR" w:bidi="el-GR"/>
        </w:rPr>
        <w:t xml:space="preserve"> συντηρητικής αντιμετώπισης και η οποία έχει ως αποτέλεσμα σημαντική μείωση εύρους κινητικότητας.</w:t>
      </w:r>
    </w:p>
    <w:p w14:paraId="429AF5D8" w14:textId="77777777" w:rsidR="00DA5E4F" w:rsidRDefault="00DA5E4F" w:rsidP="00DA5E4F">
      <w:pPr>
        <w:pStyle w:val="ListParagraph"/>
        <w:numPr>
          <w:ilvl w:val="0"/>
          <w:numId w:val="18"/>
        </w:numPr>
        <w:spacing w:before="240" w:after="0"/>
        <w:ind w:left="714" w:hanging="357"/>
        <w:contextualSpacing w:val="0"/>
        <w:jc w:val="both"/>
        <w:rPr>
          <w:rFonts w:ascii="Arial" w:eastAsia="Arial" w:hAnsi="Arial" w:cs="Arial"/>
          <w:color w:val="000000"/>
          <w:lang w:val="el-GR" w:eastAsia="el-GR" w:bidi="el-GR"/>
        </w:rPr>
      </w:pPr>
      <w:proofErr w:type="spellStart"/>
      <w:r w:rsidRPr="005943ED">
        <w:rPr>
          <w:rFonts w:ascii="Arial" w:eastAsia="Arial" w:hAnsi="Arial" w:cs="Arial"/>
          <w:color w:val="000000"/>
          <w:lang w:val="el-GR" w:eastAsia="el-GR" w:bidi="el-GR"/>
        </w:rPr>
        <w:t>Οστεονέκρωση</w:t>
      </w:r>
      <w:proofErr w:type="spellEnd"/>
      <w:r w:rsidRPr="005943ED">
        <w:rPr>
          <w:rFonts w:ascii="Arial" w:eastAsia="Arial" w:hAnsi="Arial" w:cs="Arial"/>
          <w:color w:val="000000"/>
          <w:lang w:val="el-GR" w:eastAsia="el-GR" w:bidi="el-GR"/>
        </w:rPr>
        <w:t xml:space="preserve"> μηριαίας κεφαλής σταδίου ΙΙΙ-IV  </w:t>
      </w:r>
    </w:p>
    <w:p w14:paraId="4DD644EC" w14:textId="77777777" w:rsidR="00DA5E4F" w:rsidRDefault="00DA5E4F" w:rsidP="00DA5E4F">
      <w:pPr>
        <w:pStyle w:val="ListParagraph"/>
        <w:spacing w:before="120" w:after="120"/>
        <w:ind w:left="714"/>
        <w:contextualSpacing w:val="0"/>
        <w:jc w:val="both"/>
        <w:rPr>
          <w:rFonts w:ascii="Arial" w:eastAsia="Arial" w:hAnsi="Arial" w:cs="Arial"/>
          <w:color w:val="000000"/>
          <w:lang w:val="el-GR" w:eastAsia="el-GR" w:bidi="el-GR"/>
        </w:rPr>
      </w:pPr>
      <w:r w:rsidRPr="005943ED">
        <w:rPr>
          <w:rFonts w:ascii="Arial" w:eastAsia="Arial" w:hAnsi="Arial" w:cs="Arial"/>
          <w:b/>
          <w:color w:val="000000"/>
          <w:lang w:val="el-GR" w:eastAsia="el-GR" w:bidi="el-GR"/>
        </w:rPr>
        <w:t>ή</w:t>
      </w:r>
    </w:p>
    <w:p w14:paraId="301EE954" w14:textId="77777777" w:rsidR="00DA5E4F" w:rsidRDefault="00DA5E4F" w:rsidP="00DA5E4F">
      <w:pPr>
        <w:pStyle w:val="ListParagraph"/>
        <w:spacing w:after="240"/>
        <w:ind w:left="714"/>
        <w:contextualSpacing w:val="0"/>
        <w:jc w:val="both"/>
        <w:rPr>
          <w:rFonts w:ascii="Arial" w:eastAsia="Arial" w:hAnsi="Arial" w:cs="Arial"/>
          <w:color w:val="000000"/>
          <w:lang w:val="el-GR" w:eastAsia="el-GR" w:bidi="el-GR"/>
        </w:rPr>
      </w:pPr>
      <w:proofErr w:type="spellStart"/>
      <w:r w:rsidRPr="005943ED">
        <w:rPr>
          <w:rFonts w:ascii="Arial" w:eastAsia="Arial" w:hAnsi="Arial" w:cs="Arial"/>
          <w:color w:val="000000"/>
          <w:lang w:val="el-GR" w:eastAsia="el-GR" w:bidi="el-GR"/>
        </w:rPr>
        <w:t>Οστεονέκρωση</w:t>
      </w:r>
      <w:proofErr w:type="spellEnd"/>
      <w:r w:rsidRPr="005943ED">
        <w:rPr>
          <w:rFonts w:ascii="Arial" w:eastAsia="Arial" w:hAnsi="Arial" w:cs="Arial"/>
          <w:color w:val="000000"/>
          <w:lang w:val="el-GR" w:eastAsia="el-GR" w:bidi="el-GR"/>
        </w:rPr>
        <w:t xml:space="preserve"> μηριαίας κεφαλής σταδίου ΙΙ επί αποτυχίας συντηρητικής αντιμετώπισης για τουλάχιστον 4 μήνες και επί αποκλεισμού άλλης αιτιολογίας.</w:t>
      </w:r>
    </w:p>
    <w:p w14:paraId="2CE9FBF5" w14:textId="77777777" w:rsidR="00DA5E4F" w:rsidRDefault="00DA5E4F" w:rsidP="00DA5E4F">
      <w:pPr>
        <w:pStyle w:val="ListParagraph"/>
        <w:numPr>
          <w:ilvl w:val="0"/>
          <w:numId w:val="18"/>
        </w:numPr>
        <w:spacing w:before="240" w:after="240"/>
        <w:ind w:left="714" w:hanging="357"/>
        <w:contextualSpacing w:val="0"/>
        <w:jc w:val="both"/>
        <w:rPr>
          <w:rFonts w:ascii="Arial" w:eastAsia="Arial" w:hAnsi="Arial" w:cs="Arial"/>
          <w:color w:val="000000"/>
          <w:lang w:val="el-GR" w:eastAsia="el-GR" w:bidi="el-GR"/>
        </w:rPr>
      </w:pPr>
      <w:r w:rsidRPr="00A50418">
        <w:rPr>
          <w:rFonts w:ascii="Arial" w:eastAsia="Arial" w:hAnsi="Arial" w:cs="Arial"/>
          <w:color w:val="000000"/>
          <w:lang w:val="el-GR" w:eastAsia="el-GR" w:bidi="el-GR"/>
        </w:rPr>
        <w:t>Κάταγμα ισχίου</w:t>
      </w:r>
      <w:r>
        <w:rPr>
          <w:rFonts w:ascii="Arial" w:eastAsia="Arial" w:hAnsi="Arial" w:cs="Arial"/>
          <w:color w:val="000000"/>
          <w:lang w:val="el-GR" w:eastAsia="el-GR" w:bidi="el-GR"/>
        </w:rPr>
        <w:t>.</w:t>
      </w:r>
    </w:p>
    <w:p w14:paraId="2773A193" w14:textId="77777777" w:rsidR="00DA5E4F" w:rsidRPr="00A50418" w:rsidRDefault="00DA5E4F" w:rsidP="00DA5E4F">
      <w:pPr>
        <w:pStyle w:val="ListParagraph"/>
        <w:spacing w:before="240" w:after="240"/>
        <w:ind w:left="714"/>
        <w:contextualSpacing w:val="0"/>
        <w:jc w:val="both"/>
        <w:rPr>
          <w:rFonts w:ascii="Arial" w:eastAsia="Arial" w:hAnsi="Arial" w:cs="Arial"/>
          <w:color w:val="000000"/>
          <w:lang w:val="el-GR" w:eastAsia="el-GR" w:bidi="el-GR"/>
        </w:rPr>
      </w:pPr>
    </w:p>
    <w:p w14:paraId="1A0A4764" w14:textId="77777777" w:rsidR="00DA5E4F" w:rsidRDefault="00DA5E4F" w:rsidP="00DA5E4F">
      <w:pPr>
        <w:widowControl w:val="0"/>
        <w:spacing w:before="240" w:after="440" w:line="252" w:lineRule="auto"/>
        <w:ind w:right="-29"/>
        <w:jc w:val="both"/>
        <w:rPr>
          <w:rFonts w:ascii="Arial" w:eastAsia="Arial" w:hAnsi="Arial" w:cs="Arial"/>
          <w:b/>
          <w:color w:val="000000"/>
          <w:lang w:val="el-GR" w:eastAsia="el-GR" w:bidi="el-GR"/>
        </w:rPr>
      </w:pPr>
      <w:r w:rsidRPr="00DD0A2D">
        <w:rPr>
          <w:rFonts w:ascii="Arial" w:eastAsia="Arial" w:hAnsi="Arial" w:cs="Arial"/>
          <w:b/>
          <w:color w:val="000000"/>
          <w:lang w:val="el-GR" w:eastAsia="el-GR" w:bidi="el-GR"/>
        </w:rPr>
        <w:t xml:space="preserve">Β. </w:t>
      </w:r>
      <w:proofErr w:type="spellStart"/>
      <w:r w:rsidRPr="00DD0A2D">
        <w:rPr>
          <w:rFonts w:ascii="Arial" w:eastAsia="Arial" w:hAnsi="Arial" w:cs="Arial"/>
          <w:b/>
          <w:color w:val="000000"/>
          <w:lang w:val="el-GR" w:eastAsia="el-GR" w:bidi="el-GR"/>
        </w:rPr>
        <w:t>Ημιαρθροπλαστική</w:t>
      </w:r>
      <w:proofErr w:type="spellEnd"/>
      <w:r w:rsidRPr="00DD0A2D">
        <w:rPr>
          <w:rFonts w:ascii="Arial" w:eastAsia="Arial" w:hAnsi="Arial" w:cs="Arial"/>
          <w:b/>
          <w:color w:val="000000"/>
          <w:lang w:val="el-GR" w:eastAsia="el-GR" w:bidi="el-GR"/>
        </w:rPr>
        <w:t xml:space="preserve"> Ισχίου</w:t>
      </w:r>
    </w:p>
    <w:p w14:paraId="176189A4" w14:textId="77777777" w:rsidR="00DA5E4F" w:rsidRPr="00A50418" w:rsidRDefault="00DA5E4F" w:rsidP="00DA5E4F">
      <w:pPr>
        <w:pStyle w:val="ListParagraph"/>
        <w:numPr>
          <w:ilvl w:val="0"/>
          <w:numId w:val="18"/>
        </w:numPr>
        <w:spacing w:before="240" w:after="240"/>
        <w:ind w:left="714" w:hanging="357"/>
        <w:contextualSpacing w:val="0"/>
        <w:jc w:val="both"/>
        <w:rPr>
          <w:rFonts w:ascii="Arial" w:eastAsia="Arial" w:hAnsi="Arial" w:cs="Arial"/>
          <w:color w:val="000000"/>
          <w:lang w:val="el-GR" w:eastAsia="el-GR" w:bidi="el-GR"/>
        </w:rPr>
      </w:pPr>
      <w:r w:rsidRPr="00A50418">
        <w:rPr>
          <w:rFonts w:ascii="Arial" w:eastAsia="Arial" w:hAnsi="Arial" w:cs="Arial"/>
          <w:color w:val="000000"/>
          <w:lang w:val="el-GR" w:eastAsia="el-GR" w:bidi="el-GR"/>
        </w:rPr>
        <w:t xml:space="preserve">Κάταγμα μηριαίου σε ασθενείς με μειωμένη κινητικότητα  ή/και οι οποίοι για ιατρικούς λόγους δεν δύναται να υποβληθούν σε ολική </w:t>
      </w:r>
      <w:proofErr w:type="spellStart"/>
      <w:r w:rsidRPr="00A50418">
        <w:rPr>
          <w:rFonts w:ascii="Arial" w:eastAsia="Arial" w:hAnsi="Arial" w:cs="Arial"/>
          <w:color w:val="000000"/>
          <w:lang w:val="el-GR" w:eastAsia="el-GR" w:bidi="el-GR"/>
        </w:rPr>
        <w:t>αρθροπλαστική</w:t>
      </w:r>
      <w:proofErr w:type="spellEnd"/>
      <w:r w:rsidRPr="00A50418">
        <w:rPr>
          <w:rFonts w:ascii="Arial" w:eastAsia="Arial" w:hAnsi="Arial" w:cs="Arial"/>
          <w:color w:val="000000"/>
          <w:lang w:val="el-GR" w:eastAsia="el-GR" w:bidi="el-GR"/>
        </w:rPr>
        <w:t xml:space="preserve"> ισχίου</w:t>
      </w:r>
      <w:r>
        <w:rPr>
          <w:rFonts w:ascii="Arial" w:eastAsia="Arial" w:hAnsi="Arial" w:cs="Arial"/>
          <w:color w:val="000000"/>
          <w:lang w:val="el-GR" w:eastAsia="el-GR" w:bidi="el-GR"/>
        </w:rPr>
        <w:t>.</w:t>
      </w:r>
    </w:p>
    <w:p w14:paraId="13EA28E7" w14:textId="77777777" w:rsidR="00DA5E4F" w:rsidRPr="00DD0A2D" w:rsidRDefault="00DA5E4F" w:rsidP="00DA5E4F">
      <w:pPr>
        <w:widowControl w:val="0"/>
        <w:spacing w:before="240" w:after="440" w:line="252" w:lineRule="auto"/>
        <w:ind w:right="-29"/>
        <w:jc w:val="both"/>
        <w:rPr>
          <w:rFonts w:ascii="Arial" w:eastAsia="Arial" w:hAnsi="Arial" w:cs="Arial"/>
          <w:b/>
          <w:color w:val="000000"/>
          <w:lang w:val="el-GR" w:eastAsia="el-GR" w:bidi="el-GR"/>
        </w:rPr>
      </w:pPr>
    </w:p>
    <w:p w14:paraId="192FF4F8" w14:textId="77777777" w:rsidR="00DA5E4F" w:rsidRDefault="00DA5E4F" w:rsidP="00DA5E4F">
      <w:pPr>
        <w:rPr>
          <w:rFonts w:ascii="Arial" w:eastAsia="Arial" w:hAnsi="Arial" w:cs="Arial"/>
          <w:color w:val="000000"/>
          <w:lang w:val="el-GR" w:eastAsia="el-GR" w:bidi="el-GR"/>
        </w:rPr>
      </w:pPr>
      <w:r>
        <w:rPr>
          <w:rFonts w:ascii="Arial" w:eastAsia="Arial" w:hAnsi="Arial" w:cs="Arial"/>
          <w:color w:val="000000"/>
          <w:lang w:val="el-GR" w:eastAsia="el-GR" w:bidi="el-GR"/>
        </w:rPr>
        <w:br w:type="page"/>
      </w:r>
    </w:p>
    <w:p w14:paraId="5FD599C5" w14:textId="77777777" w:rsidR="00DA5E4F" w:rsidRPr="00524FCA" w:rsidRDefault="00DA5E4F" w:rsidP="00DA5E4F">
      <w:pPr>
        <w:jc w:val="both"/>
        <w:rPr>
          <w:rFonts w:ascii="Arial" w:eastAsia="Arial" w:hAnsi="Arial" w:cs="Arial"/>
          <w:b/>
          <w:color w:val="000000"/>
          <w:lang w:val="el-GR" w:eastAsia="el-GR" w:bidi="el-GR"/>
        </w:rPr>
      </w:pPr>
      <w:r w:rsidRPr="00524FCA">
        <w:rPr>
          <w:rFonts w:ascii="Arial" w:eastAsia="Arial" w:hAnsi="Arial" w:cs="Arial"/>
          <w:b/>
          <w:color w:val="000000"/>
          <w:lang w:val="el-GR" w:eastAsia="el-GR" w:bidi="el-GR"/>
        </w:rPr>
        <w:lastRenderedPageBreak/>
        <w:t>Απαραίτητες Υποστηρικτικές Πληροφορίες:</w:t>
      </w:r>
    </w:p>
    <w:p w14:paraId="207905F1" w14:textId="77777777" w:rsidR="00DA5E4F" w:rsidRPr="00702525" w:rsidRDefault="00DA5E4F" w:rsidP="00DA5E4F">
      <w:pPr>
        <w:pStyle w:val="ListParagraph"/>
        <w:widowControl w:val="0"/>
        <w:numPr>
          <w:ilvl w:val="0"/>
          <w:numId w:val="19"/>
        </w:numPr>
        <w:spacing w:before="480" w:after="120" w:line="252" w:lineRule="auto"/>
        <w:ind w:left="714" w:right="-28" w:hanging="357"/>
        <w:contextualSpacing w:val="0"/>
        <w:jc w:val="both"/>
        <w:rPr>
          <w:rFonts w:ascii="Arial" w:eastAsia="Arial" w:hAnsi="Arial" w:cs="Arial"/>
          <w:color w:val="000000"/>
          <w:lang w:val="el-GR" w:eastAsia="el-GR" w:bidi="el-GR"/>
        </w:rPr>
      </w:pPr>
      <w:r w:rsidRPr="00DF5286">
        <w:rPr>
          <w:rFonts w:ascii="Arial" w:eastAsia="Arial" w:hAnsi="Arial" w:cs="Arial"/>
          <w:b/>
          <w:i/>
          <w:color w:val="000000"/>
          <w:lang w:val="el-GR" w:eastAsia="el-GR" w:bidi="el-GR"/>
        </w:rPr>
        <w:t>Απαραίτητες Υποστηρικτικές Πληροφορίες για το 1:</w:t>
      </w:r>
      <w:r w:rsidRPr="00A50418">
        <w:rPr>
          <w:rFonts w:ascii="Arial" w:eastAsia="Arial" w:hAnsi="Arial" w:cs="Arial"/>
          <w:color w:val="000000"/>
          <w:lang w:val="el-GR" w:eastAsia="el-GR" w:bidi="el-GR"/>
        </w:rPr>
        <w:t xml:space="preserve"> </w:t>
      </w:r>
    </w:p>
    <w:p w14:paraId="5DE5AD30" w14:textId="77777777" w:rsidR="00DA5E4F" w:rsidRDefault="00DA5E4F" w:rsidP="00DA5E4F">
      <w:pPr>
        <w:pStyle w:val="ListParagraph"/>
        <w:widowControl w:val="0"/>
        <w:numPr>
          <w:ilvl w:val="0"/>
          <w:numId w:val="21"/>
        </w:numPr>
        <w:spacing w:before="240" w:after="440" w:line="252" w:lineRule="auto"/>
        <w:ind w:right="-29"/>
        <w:jc w:val="both"/>
        <w:rPr>
          <w:rFonts w:ascii="Arial" w:eastAsia="Arial" w:hAnsi="Arial" w:cs="Arial"/>
          <w:color w:val="000000"/>
          <w:lang w:val="el-GR" w:eastAsia="el-GR" w:bidi="el-GR"/>
        </w:rPr>
      </w:pPr>
      <w:r w:rsidRPr="00A50418">
        <w:rPr>
          <w:rFonts w:ascii="Arial" w:eastAsia="Arial" w:hAnsi="Arial" w:cs="Arial"/>
          <w:color w:val="000000"/>
          <w:lang w:val="el-GR" w:eastAsia="el-GR" w:bidi="el-GR"/>
        </w:rPr>
        <w:t>Ακτινογραφική απεικόνιση, η οποία επιβεβαιώνει (αναλόγως του σταδίου) τα ακόλο</w:t>
      </w:r>
      <w:r>
        <w:rPr>
          <w:rFonts w:ascii="Arial" w:eastAsia="Arial" w:hAnsi="Arial" w:cs="Arial"/>
          <w:color w:val="000000"/>
          <w:lang w:val="el-GR" w:eastAsia="el-GR" w:bidi="el-GR"/>
        </w:rPr>
        <w:t>υθα ακτινολογικά χαρακτηριστικά</w:t>
      </w:r>
      <w:r w:rsidRPr="00A37C46">
        <w:rPr>
          <w:rFonts w:ascii="Arial" w:eastAsia="Arial" w:hAnsi="Arial" w:cs="Arial"/>
          <w:color w:val="000000"/>
          <w:lang w:val="el-GR" w:eastAsia="el-GR" w:bidi="el-GR"/>
        </w:rPr>
        <w:t>:</w:t>
      </w:r>
    </w:p>
    <w:p w14:paraId="4F3204F2" w14:textId="77777777" w:rsidR="00DA5E4F" w:rsidRPr="007B7F23" w:rsidRDefault="00DA5E4F" w:rsidP="00DA5E4F">
      <w:pPr>
        <w:pStyle w:val="ListParagraph"/>
        <w:widowControl w:val="0"/>
        <w:spacing w:before="240" w:after="440" w:line="252" w:lineRule="auto"/>
        <w:ind w:right="-29"/>
        <w:jc w:val="both"/>
        <w:rPr>
          <w:rFonts w:ascii="Arial" w:eastAsia="Arial" w:hAnsi="Arial" w:cs="Arial"/>
          <w:color w:val="000000"/>
          <w:lang w:val="el-GR" w:eastAsia="el-GR" w:bidi="el-GR"/>
        </w:rPr>
      </w:pPr>
    </w:p>
    <w:p w14:paraId="4CF49114" w14:textId="77777777" w:rsidR="00DA5E4F" w:rsidRPr="001C440D" w:rsidRDefault="00DA5E4F" w:rsidP="00DA5E4F">
      <w:pPr>
        <w:pStyle w:val="ListParagraph"/>
        <w:numPr>
          <w:ilvl w:val="0"/>
          <w:numId w:val="22"/>
        </w:numPr>
        <w:spacing w:before="360" w:after="0"/>
        <w:ind w:left="1071" w:hanging="357"/>
        <w:contextualSpacing w:val="0"/>
        <w:jc w:val="both"/>
        <w:rPr>
          <w:rFonts w:ascii="Arial" w:hAnsi="Arial" w:cs="Arial"/>
          <w:sz w:val="20"/>
          <w:lang w:val="el-GR"/>
        </w:rPr>
      </w:pPr>
      <w:r w:rsidRPr="001C440D">
        <w:rPr>
          <w:rFonts w:ascii="Arial" w:hAnsi="Arial" w:cs="Arial"/>
          <w:sz w:val="20"/>
        </w:rPr>
        <w:t>Grade</w:t>
      </w:r>
      <w:r w:rsidRPr="001C440D">
        <w:rPr>
          <w:rFonts w:ascii="Arial" w:hAnsi="Arial" w:cs="Arial"/>
          <w:sz w:val="20"/>
          <w:lang w:val="el-GR"/>
        </w:rPr>
        <w:t xml:space="preserve"> 2: Ελάχιστη βέβαιη στένωση </w:t>
      </w:r>
      <w:proofErr w:type="spellStart"/>
      <w:r w:rsidRPr="001C440D">
        <w:rPr>
          <w:rFonts w:ascii="Arial" w:hAnsi="Arial" w:cs="Arial"/>
          <w:sz w:val="20"/>
          <w:lang w:val="el-GR"/>
        </w:rPr>
        <w:t>μεσαρθρίου</w:t>
      </w:r>
      <w:proofErr w:type="spellEnd"/>
      <w:r w:rsidRPr="001C440D">
        <w:rPr>
          <w:rFonts w:ascii="Arial" w:hAnsi="Arial" w:cs="Arial"/>
          <w:sz w:val="20"/>
          <w:lang w:val="el-GR"/>
        </w:rPr>
        <w:t xml:space="preserve"> με ή χωρίς βέβαια οστεόφυτα με ή χωρίς ήπια </w:t>
      </w:r>
      <w:proofErr w:type="spellStart"/>
      <w:r w:rsidRPr="001C440D">
        <w:rPr>
          <w:rFonts w:ascii="Arial" w:hAnsi="Arial" w:cs="Arial"/>
          <w:sz w:val="20"/>
          <w:lang w:val="el-GR"/>
        </w:rPr>
        <w:t>υπαρθρική</w:t>
      </w:r>
      <w:proofErr w:type="spellEnd"/>
      <w:r w:rsidRPr="001C440D">
        <w:rPr>
          <w:rFonts w:ascii="Arial" w:hAnsi="Arial" w:cs="Arial"/>
          <w:sz w:val="20"/>
          <w:lang w:val="el-GR"/>
        </w:rPr>
        <w:t xml:space="preserve"> σκλήρυνση</w:t>
      </w:r>
    </w:p>
    <w:p w14:paraId="5D6E8BF3" w14:textId="77777777" w:rsidR="00DA5E4F" w:rsidRPr="001C440D" w:rsidRDefault="00DA5E4F" w:rsidP="00DA5E4F">
      <w:pPr>
        <w:pStyle w:val="ListParagraph"/>
        <w:spacing w:before="120" w:after="120"/>
        <w:ind w:left="1077"/>
        <w:contextualSpacing w:val="0"/>
        <w:jc w:val="both"/>
        <w:rPr>
          <w:rFonts w:ascii="Arial" w:hAnsi="Arial" w:cs="Arial"/>
          <w:b/>
          <w:i/>
          <w:sz w:val="20"/>
          <w:lang w:val="el-GR"/>
        </w:rPr>
      </w:pPr>
      <w:r w:rsidRPr="001C440D">
        <w:rPr>
          <w:rFonts w:ascii="Arial" w:hAnsi="Arial" w:cs="Arial"/>
          <w:b/>
          <w:i/>
          <w:sz w:val="20"/>
          <w:lang w:val="el-GR"/>
        </w:rPr>
        <w:t>και</w:t>
      </w:r>
    </w:p>
    <w:p w14:paraId="74FBC164" w14:textId="77777777" w:rsidR="00DA5E4F" w:rsidRPr="001C440D" w:rsidRDefault="00DA5E4F" w:rsidP="00DA5E4F">
      <w:pPr>
        <w:pStyle w:val="ListParagraph"/>
        <w:spacing w:after="120"/>
        <w:ind w:left="1077"/>
        <w:contextualSpacing w:val="0"/>
        <w:jc w:val="both"/>
        <w:rPr>
          <w:rFonts w:ascii="Arial" w:hAnsi="Arial" w:cs="Arial"/>
          <w:sz w:val="20"/>
          <w:lang w:val="el-GR"/>
        </w:rPr>
      </w:pPr>
      <w:r w:rsidRPr="001C440D">
        <w:rPr>
          <w:rFonts w:ascii="Arial" w:hAnsi="Arial" w:cs="Arial"/>
          <w:sz w:val="20"/>
          <w:lang w:val="el-GR"/>
        </w:rPr>
        <w:t>Αναφορά στις κλινικές σημειώσεις προηγούμενων επισκέψεων παρουσίας σοβαρής δυσκαμψίας και ελλείμματος εύρους κινητικότητας.</w:t>
      </w:r>
    </w:p>
    <w:p w14:paraId="79370A8B" w14:textId="77777777" w:rsidR="00DA5E4F" w:rsidRPr="001C440D" w:rsidRDefault="00DA5E4F" w:rsidP="00DA5E4F">
      <w:pPr>
        <w:pStyle w:val="ListParagraph"/>
        <w:numPr>
          <w:ilvl w:val="0"/>
          <w:numId w:val="22"/>
        </w:numPr>
        <w:spacing w:before="120" w:after="120"/>
        <w:ind w:left="1077" w:hanging="357"/>
        <w:contextualSpacing w:val="0"/>
        <w:jc w:val="both"/>
        <w:rPr>
          <w:rFonts w:ascii="Arial" w:hAnsi="Arial" w:cs="Arial"/>
          <w:sz w:val="20"/>
          <w:lang w:val="el-GR"/>
        </w:rPr>
      </w:pPr>
      <w:r w:rsidRPr="001C440D">
        <w:rPr>
          <w:rFonts w:ascii="Arial" w:hAnsi="Arial" w:cs="Arial"/>
          <w:sz w:val="20"/>
        </w:rPr>
        <w:t>Grade</w:t>
      </w:r>
      <w:r w:rsidRPr="001C440D">
        <w:rPr>
          <w:rFonts w:ascii="Arial" w:hAnsi="Arial" w:cs="Arial"/>
          <w:sz w:val="20"/>
          <w:lang w:val="el-GR"/>
        </w:rPr>
        <w:t xml:space="preserve"> 3: Μέτρια έντονη στένωση </w:t>
      </w:r>
      <w:proofErr w:type="spellStart"/>
      <w:r w:rsidRPr="001C440D">
        <w:rPr>
          <w:rFonts w:ascii="Arial" w:hAnsi="Arial" w:cs="Arial"/>
          <w:sz w:val="20"/>
          <w:lang w:val="el-GR"/>
        </w:rPr>
        <w:t>μεσαρθρίου</w:t>
      </w:r>
      <w:proofErr w:type="spellEnd"/>
      <w:r w:rsidRPr="001C440D">
        <w:rPr>
          <w:rFonts w:ascii="Arial" w:hAnsi="Arial" w:cs="Arial"/>
          <w:sz w:val="20"/>
          <w:lang w:val="el-GR"/>
        </w:rPr>
        <w:t xml:space="preserve"> και μικρά οστεόφυτα και </w:t>
      </w:r>
      <w:proofErr w:type="spellStart"/>
      <w:r w:rsidRPr="001C440D">
        <w:rPr>
          <w:rFonts w:ascii="Arial" w:hAnsi="Arial" w:cs="Arial"/>
          <w:sz w:val="20"/>
          <w:lang w:val="el-GR"/>
        </w:rPr>
        <w:t>υπαρθρική</w:t>
      </w:r>
      <w:proofErr w:type="spellEnd"/>
      <w:r w:rsidRPr="001C440D">
        <w:rPr>
          <w:rFonts w:ascii="Arial" w:hAnsi="Arial" w:cs="Arial"/>
          <w:sz w:val="20"/>
          <w:lang w:val="el-GR"/>
        </w:rPr>
        <w:t xml:space="preserve"> σκλήρυνση και κύστες, με ή χωρίς παραμόρφωση κεφαλής και κοτύλης. </w:t>
      </w:r>
    </w:p>
    <w:p w14:paraId="4F9C6204" w14:textId="77777777" w:rsidR="00DA5E4F" w:rsidRPr="00B233E1" w:rsidRDefault="00DA5E4F" w:rsidP="00DA5E4F">
      <w:pPr>
        <w:pStyle w:val="ListParagraph"/>
        <w:numPr>
          <w:ilvl w:val="0"/>
          <w:numId w:val="22"/>
        </w:numPr>
        <w:spacing w:before="120"/>
        <w:ind w:left="1077" w:hanging="357"/>
        <w:contextualSpacing w:val="0"/>
        <w:jc w:val="both"/>
        <w:rPr>
          <w:rFonts w:ascii="Arial" w:hAnsi="Arial" w:cs="Arial"/>
          <w:sz w:val="20"/>
          <w:lang w:val="el-GR"/>
        </w:rPr>
      </w:pPr>
      <w:r w:rsidRPr="001C440D">
        <w:rPr>
          <w:rFonts w:ascii="Arial" w:hAnsi="Arial" w:cs="Arial"/>
          <w:sz w:val="20"/>
        </w:rPr>
        <w:t>Grade</w:t>
      </w:r>
      <w:r w:rsidRPr="00B233E1">
        <w:rPr>
          <w:rFonts w:ascii="Arial" w:hAnsi="Arial" w:cs="Arial"/>
          <w:sz w:val="20"/>
          <w:lang w:val="el-GR"/>
        </w:rPr>
        <w:t xml:space="preserve"> 4: Βαρεία πλήρης εξάλειψη </w:t>
      </w:r>
      <w:proofErr w:type="spellStart"/>
      <w:r w:rsidRPr="00B233E1">
        <w:rPr>
          <w:rFonts w:ascii="Arial" w:hAnsi="Arial" w:cs="Arial"/>
          <w:sz w:val="20"/>
          <w:lang w:val="el-GR"/>
        </w:rPr>
        <w:t>μεσαρθρίου</w:t>
      </w:r>
      <w:proofErr w:type="spellEnd"/>
      <w:r w:rsidRPr="00B233E1">
        <w:rPr>
          <w:rFonts w:ascii="Arial" w:hAnsi="Arial" w:cs="Arial"/>
          <w:sz w:val="20"/>
          <w:lang w:val="el-GR"/>
        </w:rPr>
        <w:t xml:space="preserve"> και μεγάλα οστεόφυτα και ολική παραμόρφωση κεφαλής και κοτύλης.</w:t>
      </w:r>
    </w:p>
    <w:p w14:paraId="3D692678" w14:textId="77777777" w:rsidR="00DA5E4F" w:rsidRPr="00A37C46" w:rsidRDefault="00DA5E4F" w:rsidP="00DA5E4F">
      <w:pPr>
        <w:pStyle w:val="ListParagraph"/>
        <w:numPr>
          <w:ilvl w:val="0"/>
          <w:numId w:val="20"/>
        </w:numPr>
        <w:spacing w:before="480" w:after="240"/>
        <w:ind w:left="714" w:hanging="357"/>
        <w:contextualSpacing w:val="0"/>
        <w:jc w:val="both"/>
        <w:rPr>
          <w:lang w:val="el-GR"/>
        </w:rPr>
      </w:pPr>
      <w:r w:rsidRPr="00DF5286">
        <w:rPr>
          <w:rFonts w:ascii="Arial" w:eastAsia="Arial" w:hAnsi="Arial" w:cs="Arial"/>
          <w:b/>
          <w:i/>
          <w:color w:val="000000"/>
          <w:lang w:val="el-GR" w:eastAsia="el-GR" w:bidi="el-GR"/>
        </w:rPr>
        <w:t>Απαραίτητες Υποστηρικτικές Πληροφορίες για το 2</w:t>
      </w:r>
      <w:r w:rsidRPr="00A37C46">
        <w:rPr>
          <w:rFonts w:ascii="Arial" w:eastAsia="Arial" w:hAnsi="Arial" w:cs="Arial"/>
          <w:b/>
          <w:color w:val="000000"/>
          <w:lang w:val="el-GR" w:eastAsia="el-GR" w:bidi="el-GR"/>
        </w:rPr>
        <w:t xml:space="preserve">: </w:t>
      </w:r>
      <w:r w:rsidRPr="00A37C46">
        <w:rPr>
          <w:rFonts w:ascii="Arial" w:hAnsi="Arial" w:cs="Arial"/>
          <w:lang w:val="el-GR"/>
        </w:rPr>
        <w:t xml:space="preserve">Ακτινογραφική απεικόνιση, η οποία επιβεβαιώνει την αρθρίτιδα </w:t>
      </w:r>
      <w:r w:rsidRPr="00A37C46">
        <w:rPr>
          <w:rFonts w:ascii="Arial" w:hAnsi="Arial" w:cs="Arial"/>
          <w:b/>
          <w:lang w:val="el-GR"/>
        </w:rPr>
        <w:t xml:space="preserve">και </w:t>
      </w:r>
      <w:r>
        <w:rPr>
          <w:rFonts w:ascii="Arial" w:hAnsi="Arial" w:cs="Arial"/>
          <w:lang w:val="el-GR"/>
        </w:rPr>
        <w:t>Κ</w:t>
      </w:r>
      <w:r w:rsidRPr="00A37C46">
        <w:rPr>
          <w:rFonts w:ascii="Arial" w:hAnsi="Arial" w:cs="Arial"/>
          <w:lang w:val="el-GR"/>
        </w:rPr>
        <w:t>αταγραφή στο ιστορικό για της συντηρητικής αντιμετώπισης που προηγήθηκε για εύλογο χρονικό διάστημα.</w:t>
      </w:r>
    </w:p>
    <w:p w14:paraId="05F59C78" w14:textId="77777777" w:rsidR="00DA5E4F" w:rsidRPr="00A37C46" w:rsidRDefault="00DA5E4F" w:rsidP="00DA5E4F">
      <w:pPr>
        <w:pStyle w:val="ListParagraph"/>
        <w:numPr>
          <w:ilvl w:val="0"/>
          <w:numId w:val="20"/>
        </w:numPr>
        <w:spacing w:before="360" w:after="240"/>
        <w:contextualSpacing w:val="0"/>
        <w:jc w:val="both"/>
        <w:rPr>
          <w:rFonts w:ascii="Arial" w:eastAsia="Arial" w:hAnsi="Arial" w:cs="Arial"/>
          <w:color w:val="000000"/>
          <w:lang w:val="el-GR" w:eastAsia="el-GR" w:bidi="el-GR"/>
        </w:rPr>
      </w:pPr>
      <w:r w:rsidRPr="00DF5286">
        <w:rPr>
          <w:rFonts w:ascii="Arial" w:eastAsia="Arial" w:hAnsi="Arial" w:cs="Arial"/>
          <w:b/>
          <w:i/>
          <w:color w:val="000000"/>
          <w:lang w:val="el-GR" w:eastAsia="el-GR" w:bidi="el-GR"/>
        </w:rPr>
        <w:t>Απαραίτητες Υποστηρικτικές Πληροφορίες για το 3:</w:t>
      </w:r>
      <w:r w:rsidRPr="00A37C46">
        <w:rPr>
          <w:rFonts w:ascii="Arial" w:eastAsia="Arial" w:hAnsi="Arial" w:cs="Arial"/>
          <w:b/>
          <w:color w:val="000000"/>
          <w:lang w:val="el-GR" w:eastAsia="el-GR" w:bidi="el-GR"/>
        </w:rPr>
        <w:t xml:space="preserve"> </w:t>
      </w:r>
      <w:r w:rsidRPr="00A37C46">
        <w:rPr>
          <w:rFonts w:ascii="Arial" w:eastAsia="Arial" w:hAnsi="Arial" w:cs="Arial"/>
          <w:color w:val="000000"/>
          <w:lang w:val="el-GR" w:eastAsia="el-GR" w:bidi="el-GR"/>
        </w:rPr>
        <w:t xml:space="preserve">Μαγνητική τομογραφία </w:t>
      </w:r>
      <w:r w:rsidRPr="00A37C46">
        <w:rPr>
          <w:rFonts w:ascii="Arial" w:eastAsia="Arial" w:hAnsi="Arial" w:cs="Arial"/>
          <w:b/>
          <w:color w:val="000000"/>
          <w:lang w:val="el-GR" w:eastAsia="el-GR" w:bidi="el-GR"/>
        </w:rPr>
        <w:t>και</w:t>
      </w:r>
      <w:r w:rsidRPr="00A37C46">
        <w:rPr>
          <w:rFonts w:ascii="Arial" w:eastAsia="Arial" w:hAnsi="Arial" w:cs="Arial"/>
          <w:color w:val="000000"/>
          <w:lang w:val="el-GR" w:eastAsia="el-GR" w:bidi="el-GR"/>
        </w:rPr>
        <w:t xml:space="preserve"> Στις περιπτώσεις σταδίου ΙΙ: καταγεγραμμένη στο ιατρικό ιστορικό η συντηρητική αντιμετώπιση με αποφόρτιση και αναλγητική αγωγή για εύλογο χρονικό διάστημα.</w:t>
      </w:r>
    </w:p>
    <w:p w14:paraId="3A805706" w14:textId="77777777" w:rsidR="00DA5E4F" w:rsidRDefault="00DA5E4F" w:rsidP="00DA5E4F">
      <w:pPr>
        <w:pStyle w:val="ListParagraph"/>
        <w:numPr>
          <w:ilvl w:val="0"/>
          <w:numId w:val="20"/>
        </w:numPr>
        <w:spacing w:before="360" w:after="240"/>
        <w:contextualSpacing w:val="0"/>
        <w:jc w:val="both"/>
        <w:rPr>
          <w:rFonts w:ascii="Arial" w:eastAsia="Arial" w:hAnsi="Arial" w:cs="Arial"/>
          <w:color w:val="000000"/>
          <w:lang w:val="el-GR" w:eastAsia="el-GR" w:bidi="el-GR"/>
        </w:rPr>
      </w:pPr>
      <w:r w:rsidRPr="00DF5286">
        <w:rPr>
          <w:rFonts w:ascii="Arial" w:eastAsia="Arial" w:hAnsi="Arial" w:cs="Arial"/>
          <w:b/>
          <w:i/>
          <w:color w:val="000000"/>
          <w:lang w:val="el-GR" w:eastAsia="el-GR" w:bidi="el-GR"/>
        </w:rPr>
        <w:t>Απαραίτητες Υποστηρικτικές Πληροφορίες για το 4:</w:t>
      </w:r>
      <w:r>
        <w:rPr>
          <w:rFonts w:ascii="Arial" w:eastAsia="Arial" w:hAnsi="Arial" w:cs="Arial"/>
          <w:b/>
          <w:color w:val="000000"/>
          <w:lang w:val="el-GR" w:eastAsia="el-GR" w:bidi="el-GR"/>
        </w:rPr>
        <w:t xml:space="preserve"> </w:t>
      </w:r>
      <w:r w:rsidRPr="00524FCA">
        <w:rPr>
          <w:rFonts w:ascii="Arial" w:eastAsia="Arial" w:hAnsi="Arial" w:cs="Arial"/>
          <w:color w:val="000000"/>
          <w:lang w:val="el-GR" w:eastAsia="el-GR" w:bidi="el-GR"/>
        </w:rPr>
        <w:t>Ακτινογραφική απεικόνιση η οποία επιβεβαιώνει το κάταγμα.</w:t>
      </w:r>
    </w:p>
    <w:p w14:paraId="116C01EA" w14:textId="250C668A" w:rsidR="00DA5E4F" w:rsidRPr="00DA5E4F" w:rsidRDefault="00DA5E4F" w:rsidP="00DA5E4F">
      <w:pPr>
        <w:pStyle w:val="ListParagraph"/>
        <w:numPr>
          <w:ilvl w:val="0"/>
          <w:numId w:val="20"/>
        </w:numPr>
        <w:spacing w:before="360" w:after="240"/>
        <w:contextualSpacing w:val="0"/>
        <w:jc w:val="both"/>
        <w:rPr>
          <w:rFonts w:ascii="Arial" w:eastAsia="Arial" w:hAnsi="Arial" w:cs="Arial"/>
          <w:color w:val="000000"/>
          <w:lang w:val="el-GR" w:eastAsia="el-GR" w:bidi="el-GR"/>
        </w:rPr>
      </w:pPr>
      <w:r w:rsidRPr="00DF5286">
        <w:rPr>
          <w:rFonts w:ascii="Arial" w:eastAsia="Arial" w:hAnsi="Arial" w:cs="Arial"/>
          <w:b/>
          <w:i/>
          <w:color w:val="000000"/>
          <w:lang w:val="el-GR" w:eastAsia="el-GR" w:bidi="el-GR"/>
        </w:rPr>
        <w:t>Απαραίτητες Υποστηρικτικές Πληροφορίες για το 5:</w:t>
      </w:r>
      <w:r>
        <w:rPr>
          <w:rFonts w:ascii="Arial" w:eastAsia="Arial" w:hAnsi="Arial" w:cs="Arial"/>
          <w:b/>
          <w:color w:val="000000"/>
          <w:lang w:val="el-GR" w:eastAsia="el-GR" w:bidi="el-GR"/>
        </w:rPr>
        <w:t xml:space="preserve"> </w:t>
      </w:r>
      <w:r w:rsidRPr="00DF5286">
        <w:rPr>
          <w:rFonts w:ascii="Arial" w:eastAsia="Arial" w:hAnsi="Arial" w:cs="Arial"/>
          <w:color w:val="000000"/>
          <w:lang w:val="el-GR" w:eastAsia="el-GR" w:bidi="el-GR"/>
        </w:rPr>
        <w:t>Ακτινογραφική απεικόνιση, η οποία επιβεβαιώνει το κάταγμα.</w:t>
      </w:r>
      <w:bookmarkStart w:id="0" w:name="_GoBack"/>
      <w:bookmarkEnd w:id="0"/>
    </w:p>
    <w:p w14:paraId="77922800" w14:textId="77777777" w:rsidR="00DA5E4F" w:rsidRDefault="00DA5E4F" w:rsidP="00DA5E4F">
      <w:pPr>
        <w:rPr>
          <w:lang w:val="el-GR"/>
        </w:rPr>
      </w:pPr>
    </w:p>
    <w:p w14:paraId="3D157878" w14:textId="77777777" w:rsidR="00DA5E4F" w:rsidRPr="00C53B5A" w:rsidRDefault="00DA5E4F" w:rsidP="00DA5E4F">
      <w:pPr>
        <w:jc w:val="both"/>
        <w:rPr>
          <w:b/>
          <w:u w:val="single"/>
          <w:lang w:val="el-GR"/>
        </w:rPr>
      </w:pPr>
      <w:r w:rsidRPr="00C53B5A">
        <w:rPr>
          <w:b/>
          <w:u w:val="single"/>
          <w:lang w:val="el-GR"/>
        </w:rPr>
        <w:t>Σημείωση:</w:t>
      </w:r>
    </w:p>
    <w:p w14:paraId="7BBB5FCB" w14:textId="77777777" w:rsidR="00DA5E4F" w:rsidRPr="00A07ACF" w:rsidRDefault="00DA5E4F" w:rsidP="00DA5E4F">
      <w:pPr>
        <w:jc w:val="both"/>
        <w:rPr>
          <w:b/>
          <w:lang w:val="el-GR"/>
        </w:rPr>
      </w:pPr>
      <w:r w:rsidRPr="00A07ACF">
        <w:rPr>
          <w:b/>
          <w:lang w:val="el-GR"/>
        </w:rPr>
        <w:t xml:space="preserve"> Η αξιολόγηση του βαθμού της αρθρίτιδας στην ακτινογραφική απεικόνιση εμπίπτει στις αρμοδιότητες του θεράποντα ιατρού.  Όλες οι απεικονιστικές εξετάσεις οι οποίες αναφέρονται πιο πάνω για σκοπούς ορθής τεκμηρίωσης θα πρέπει να </w:t>
      </w:r>
      <w:r w:rsidRPr="00127DCA">
        <w:rPr>
          <w:b/>
          <w:u w:val="single"/>
          <w:lang w:val="el-GR"/>
        </w:rPr>
        <w:t>διατηρούνται από τον ιατρό που πραγματοποιεί το εν λόγω χειρουργείο για τουλάχιστον 2 έτη από την ημερομηνία διενέργειας του</w:t>
      </w:r>
      <w:r w:rsidRPr="00A07ACF">
        <w:rPr>
          <w:b/>
          <w:lang w:val="el-GR"/>
        </w:rPr>
        <w:t xml:space="preserve"> και θα πρέπει να διατίθενται στον Οργανισμό Ασφάλισης Υγείας εφόσον ζητηθεί. Οι εν λόγω απεικονιστικές εξετάσεις θα πρέπει απαραιτήτως να περιλαμβάνουν και  τα στοιχεία ταυτοποίησης του δικαιούχου καθώς και την ημερομηνία διενέργειας της απεικόνισης. </w:t>
      </w:r>
    </w:p>
    <w:p w14:paraId="39EFB3CE" w14:textId="4F64516C" w:rsidR="00337FC8" w:rsidRDefault="00337FC8" w:rsidP="00337FC8">
      <w:pPr>
        <w:rPr>
          <w:lang w:val="el-GR"/>
        </w:rPr>
      </w:pPr>
    </w:p>
    <w:p w14:paraId="569484D5" w14:textId="1AB8CF19" w:rsidR="00337FC8" w:rsidRDefault="00337FC8" w:rsidP="00337FC8">
      <w:pPr>
        <w:rPr>
          <w:lang w:val="el-GR"/>
        </w:rPr>
      </w:pPr>
    </w:p>
    <w:p w14:paraId="3EEDC541" w14:textId="42B519EB" w:rsidR="00337FC8" w:rsidRDefault="00337FC8" w:rsidP="00337FC8">
      <w:pPr>
        <w:rPr>
          <w:lang w:val="el-GR"/>
        </w:rPr>
      </w:pPr>
    </w:p>
    <w:p w14:paraId="38B014E7" w14:textId="561EB52A" w:rsidR="00337FC8" w:rsidRDefault="00337FC8" w:rsidP="00337FC8">
      <w:pPr>
        <w:rPr>
          <w:lang w:val="el-GR"/>
        </w:rPr>
      </w:pPr>
    </w:p>
    <w:p w14:paraId="7318DE87" w14:textId="1C1DCBD1" w:rsidR="00337FC8" w:rsidRDefault="00337FC8" w:rsidP="00337FC8">
      <w:pPr>
        <w:rPr>
          <w:lang w:val="el-GR"/>
        </w:rPr>
      </w:pPr>
    </w:p>
    <w:p w14:paraId="587B0D17" w14:textId="19FBC28D" w:rsidR="006F7AF5" w:rsidRDefault="006F7AF5" w:rsidP="00337FC8">
      <w:pPr>
        <w:rPr>
          <w:lang w:val="el-GR"/>
        </w:rPr>
      </w:pPr>
    </w:p>
    <w:p w14:paraId="71C8CF06" w14:textId="77777777" w:rsidR="006F7AF5" w:rsidRDefault="006F7AF5" w:rsidP="00337FC8">
      <w:pPr>
        <w:rPr>
          <w:lang w:val="el-GR"/>
        </w:rPr>
      </w:pPr>
    </w:p>
    <w:p w14:paraId="08E91EBA" w14:textId="108FC96B" w:rsidR="00337FC8" w:rsidRDefault="00337FC8" w:rsidP="00337FC8">
      <w:pPr>
        <w:rPr>
          <w:lang w:val="el-GR"/>
        </w:rPr>
      </w:pPr>
    </w:p>
    <w:p w14:paraId="7C172428" w14:textId="1ED304CD" w:rsidR="00337FC8" w:rsidRDefault="00337FC8" w:rsidP="00337FC8">
      <w:pPr>
        <w:rPr>
          <w:lang w:val="el-GR"/>
        </w:rPr>
      </w:pPr>
    </w:p>
    <w:p w14:paraId="069BAB0A" w14:textId="6E6C6425" w:rsidR="00337FC8" w:rsidRPr="00337FC8" w:rsidRDefault="00337FC8" w:rsidP="00337FC8">
      <w:pPr>
        <w:widowControl w:val="0"/>
        <w:spacing w:after="440" w:line="252" w:lineRule="auto"/>
        <w:jc w:val="center"/>
        <w:rPr>
          <w:rFonts w:ascii="Arial" w:eastAsia="Arial" w:hAnsi="Arial" w:cs="Arial"/>
          <w:b/>
          <w:bCs/>
          <w:color w:val="000000"/>
          <w:lang w:val="el-GR" w:eastAsia="el-GR" w:bidi="el-GR"/>
        </w:rPr>
      </w:pPr>
      <w:r w:rsidRPr="00337FC8">
        <w:rPr>
          <w:rFonts w:ascii="Arial" w:eastAsia="Arial" w:hAnsi="Arial" w:cs="Arial"/>
          <w:b/>
          <w:bCs/>
          <w:color w:val="000000"/>
          <w:lang w:val="el-GR" w:eastAsia="el-GR" w:bidi="el-GR"/>
        </w:rPr>
        <w:t>ΕΝΤΥΠΟ ΤΕΚΜΗΡΙΩΣΗΣ  ΜΕΡΙΚΗΣ</w:t>
      </w:r>
      <w:r>
        <w:rPr>
          <w:rFonts w:ascii="Arial" w:eastAsia="Arial" w:hAnsi="Arial" w:cs="Arial"/>
          <w:b/>
          <w:bCs/>
          <w:color w:val="000000"/>
          <w:lang w:val="el-GR" w:eastAsia="el-GR" w:bidi="el-GR"/>
        </w:rPr>
        <w:t>/ΟΛΙΚΗΣ</w:t>
      </w:r>
      <w:r w:rsidR="0018038F">
        <w:rPr>
          <w:rFonts w:ascii="Arial" w:eastAsia="Arial" w:hAnsi="Arial" w:cs="Arial"/>
          <w:b/>
          <w:bCs/>
          <w:color w:val="000000"/>
          <w:lang w:val="el-GR" w:eastAsia="el-GR" w:bidi="el-GR"/>
        </w:rPr>
        <w:t xml:space="preserve"> ΑΡΘΡΟΠΛΑΣΤΙΚΗΣ ΙΣΧΙΟΥ</w:t>
      </w:r>
    </w:p>
    <w:p w14:paraId="1CFD5D33" w14:textId="77777777" w:rsidR="00337FC8" w:rsidRPr="00337FC8" w:rsidRDefault="00337FC8" w:rsidP="00337FC8">
      <w:pPr>
        <w:widowControl w:val="0"/>
        <w:spacing w:after="440" w:line="252" w:lineRule="auto"/>
        <w:jc w:val="center"/>
        <w:rPr>
          <w:rFonts w:ascii="Arial" w:eastAsia="Arial" w:hAnsi="Arial" w:cs="Arial"/>
          <w:b/>
          <w:bCs/>
          <w:color w:val="000000"/>
          <w:lang w:val="el-GR" w:eastAsia="el-GR" w:bidi="el-GR"/>
        </w:rPr>
      </w:pPr>
    </w:p>
    <w:p w14:paraId="3EED3AB4" w14:textId="77777777" w:rsidR="00337FC8" w:rsidRPr="00337FC8" w:rsidRDefault="00337FC8" w:rsidP="00337FC8">
      <w:pPr>
        <w:widowControl w:val="0"/>
        <w:autoSpaceDN w:val="0"/>
        <w:spacing w:after="440" w:line="252" w:lineRule="auto"/>
        <w:rPr>
          <w:rFonts w:ascii="Arial" w:eastAsia="Arial" w:hAnsi="Arial" w:cs="Arial"/>
          <w:b/>
          <w:bCs/>
          <w:color w:val="000000"/>
          <w:lang w:val="el-GR" w:eastAsia="el-GR" w:bidi="el-GR"/>
        </w:rPr>
      </w:pPr>
      <w:r w:rsidRPr="00337FC8">
        <w:rPr>
          <w:rFonts w:ascii="Arial" w:eastAsia="Arial" w:hAnsi="Arial" w:cs="Arial"/>
          <w:b/>
          <w:bCs/>
          <w:color w:val="000000"/>
          <w:lang w:val="el-GR" w:eastAsia="el-GR" w:bidi="el-GR"/>
        </w:rPr>
        <w:t>ΠΡΟΣΟΧΗ: Οι ερωτήσεις που σημειώνονται με * πρέπει να απαντώνται πάντοτε.</w:t>
      </w:r>
    </w:p>
    <w:p w14:paraId="2DF1E8AE" w14:textId="77777777" w:rsidR="00337FC8" w:rsidRPr="00337FC8" w:rsidRDefault="00337FC8" w:rsidP="00337FC8">
      <w:pPr>
        <w:widowControl w:val="0"/>
        <w:spacing w:after="440" w:line="252" w:lineRule="auto"/>
        <w:rPr>
          <w:rFonts w:ascii="Arial" w:eastAsia="Arial" w:hAnsi="Arial" w:cs="Arial"/>
          <w:b/>
          <w:bCs/>
          <w:color w:val="000000"/>
          <w:lang w:val="el-GR" w:eastAsia="el-GR" w:bidi="el-GR"/>
        </w:rPr>
      </w:pPr>
      <w:r w:rsidRPr="00337FC8">
        <w:rPr>
          <w:rFonts w:ascii="Arial" w:eastAsia="Arial" w:hAnsi="Arial" w:cs="Arial"/>
          <w:b/>
          <w:bCs/>
          <w:color w:val="000000"/>
          <w:lang w:val="el-GR" w:eastAsia="el-GR" w:bidi="el-GR"/>
        </w:rPr>
        <w:t>ΜΕΡΟΣ 1</w:t>
      </w:r>
    </w:p>
    <w:p w14:paraId="34781428" w14:textId="29C540F5" w:rsidR="00337FC8" w:rsidRDefault="00337FC8" w:rsidP="00337FC8">
      <w:pPr>
        <w:widowControl w:val="0"/>
        <w:numPr>
          <w:ilvl w:val="0"/>
          <w:numId w:val="1"/>
        </w:numPr>
        <w:shd w:val="clear" w:color="auto" w:fill="FFFFFF"/>
        <w:tabs>
          <w:tab w:val="left" w:pos="782"/>
        </w:tabs>
        <w:spacing w:after="120" w:line="394" w:lineRule="auto"/>
        <w:ind w:left="360"/>
        <w:rPr>
          <w:rFonts w:ascii="Arial" w:eastAsia="Arial" w:hAnsi="Arial" w:cs="Arial"/>
          <w:lang w:val="el-GR"/>
        </w:rPr>
      </w:pPr>
      <w:r w:rsidRPr="00337FC8">
        <w:rPr>
          <w:rFonts w:ascii="Arial" w:eastAsia="Arial" w:hAnsi="Arial" w:cs="Arial"/>
          <w:lang w:val="el-GR"/>
        </w:rPr>
        <w:t>Περιγραφή της κλινικής εικόνας του ασθενούς:* ……………………………………………………………………………………………………………………………………………………………………………..……………………………………</w:t>
      </w:r>
    </w:p>
    <w:p w14:paraId="7E73A36F" w14:textId="77777777" w:rsidR="00337FC8" w:rsidRPr="005036FE" w:rsidRDefault="00337FC8" w:rsidP="00337FC8">
      <w:pPr>
        <w:spacing w:after="0" w:line="240" w:lineRule="auto"/>
        <w:jc w:val="both"/>
        <w:rPr>
          <w:rFonts w:ascii="Open Sans" w:eastAsia="Times New Roman" w:hAnsi="Open Sans" w:cs="Times New Roman"/>
          <w:b/>
          <w:bCs/>
          <w:color w:val="0B202F"/>
          <w:sz w:val="21"/>
          <w:szCs w:val="21"/>
          <w:lang w:val="el-GR" w:eastAsia="en-GB"/>
        </w:rPr>
      </w:pPr>
    </w:p>
    <w:p w14:paraId="3551CE97" w14:textId="1B0340F5" w:rsidR="00337FC8" w:rsidRPr="00E9421A" w:rsidRDefault="006F7AF5" w:rsidP="00E9421A">
      <w:pPr>
        <w:pStyle w:val="ListParagraph"/>
        <w:numPr>
          <w:ilvl w:val="0"/>
          <w:numId w:val="1"/>
        </w:numPr>
        <w:tabs>
          <w:tab w:val="right" w:leader="dot" w:pos="6237"/>
          <w:tab w:val="right" w:leader="dot" w:pos="8505"/>
          <w:tab w:val="right" w:leader="dot" w:pos="8789"/>
        </w:tabs>
        <w:ind w:left="284" w:hanging="284"/>
        <w:rPr>
          <w:rFonts w:ascii="Arial" w:hAnsi="Arial" w:cs="Arial"/>
          <w:noProof/>
          <w:lang w:val="el-GR"/>
        </w:rPr>
      </w:pPr>
      <w:r w:rsidRPr="005036FE">
        <w:rPr>
          <w:rFonts w:ascii="Arial" w:hAnsi="Arial" w:cs="Arial"/>
          <w:noProof/>
        </w:rPr>
        <mc:AlternateContent>
          <mc:Choice Requires="wps">
            <w:drawing>
              <wp:anchor distT="0" distB="0" distL="114300" distR="114300" simplePos="0" relativeHeight="251664384" behindDoc="0" locked="0" layoutInCell="1" allowOverlap="1" wp14:anchorId="7DBD9F85" wp14:editId="555C0129">
                <wp:simplePos x="0" y="0"/>
                <wp:positionH relativeFrom="margin">
                  <wp:posOffset>5600065</wp:posOffset>
                </wp:positionH>
                <wp:positionV relativeFrom="paragraph">
                  <wp:posOffset>247015</wp:posOffset>
                </wp:positionV>
                <wp:extent cx="409575" cy="2667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409575" cy="266700"/>
                        </a:xfrm>
                        <a:prstGeom prst="rect">
                          <a:avLst/>
                        </a:prstGeom>
                        <a:solidFill>
                          <a:sysClr val="window" lastClr="FFFFFF">
                            <a:lumMod val="95000"/>
                          </a:sysClr>
                        </a:solidFill>
                        <a:ln w="9525" cap="flat" cmpd="sng" algn="ctr">
                          <a:solidFill>
                            <a:srgbClr val="E7E6E6">
                              <a:lumMod val="9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rect w14:anchorId="663461B5" id="Rectangle 13" o:spid="_x0000_s1026" style="position:absolute;margin-left:440.95pt;margin-top:19.45pt;width:32.25pt;height:2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" fillcolor="#f2f2f2" strokecolor="#d0cece">
                <w10:wrap anchorx="margin"/>
              </v:rect>
            </w:pict>
          </mc:Fallback>
        </mc:AlternateContent>
      </w:r>
      <w:r w:rsidRPr="00E9421A">
        <w:rPr>
          <w:rFonts w:ascii="Arial" w:hAnsi="Arial" w:cs="Arial"/>
          <w:noProof/>
          <w:lang w:val="el-GR"/>
        </w:rPr>
        <w:t xml:space="preserve"> </w:t>
      </w:r>
      <w:r w:rsidR="00337FC8" w:rsidRPr="00E9421A">
        <w:rPr>
          <w:rFonts w:ascii="Arial" w:hAnsi="Arial" w:cs="Arial"/>
          <w:noProof/>
          <w:lang w:val="el-GR"/>
        </w:rPr>
        <w:t>Ένδειξη *:</w:t>
      </w:r>
    </w:p>
    <w:p w14:paraId="1E6F34AC" w14:textId="2A351627" w:rsidR="00337FC8" w:rsidRPr="005036FE" w:rsidRDefault="00337FC8" w:rsidP="00E9421A">
      <w:pPr>
        <w:tabs>
          <w:tab w:val="right" w:leader="dot" w:pos="6237"/>
          <w:tab w:val="right" w:leader="dot" w:pos="8505"/>
          <w:tab w:val="right" w:leader="dot" w:pos="8789"/>
        </w:tabs>
        <w:contextualSpacing/>
        <w:rPr>
          <w:rFonts w:ascii="Arial" w:hAnsi="Arial" w:cs="Arial"/>
          <w:b/>
          <w:i/>
          <w:noProof/>
          <w:lang w:val="el-GR"/>
        </w:rPr>
      </w:pPr>
      <w:r w:rsidRPr="00682B71">
        <w:rPr>
          <w:rFonts w:ascii="Arial" w:hAnsi="Arial" w:cs="Arial"/>
          <w:b/>
          <w:i/>
          <w:noProof/>
          <w:lang w:val="el-GR"/>
        </w:rPr>
        <w:t xml:space="preserve">(χρησιμοποιήστε </w:t>
      </w:r>
      <w:r w:rsidRPr="005036FE">
        <w:rPr>
          <w:rFonts w:ascii="Arial" w:hAnsi="Arial" w:cs="Arial"/>
          <w:b/>
          <w:i/>
          <w:noProof/>
          <w:lang w:val="el-GR"/>
        </w:rPr>
        <w:t xml:space="preserve"> ΜΟΝΟ </w:t>
      </w:r>
      <w:r w:rsidR="0018038F">
        <w:rPr>
          <w:rFonts w:ascii="Arial" w:hAnsi="Arial" w:cs="Arial"/>
          <w:b/>
          <w:i/>
          <w:noProof/>
          <w:lang w:val="el-GR"/>
        </w:rPr>
        <w:t>έναν από τους αριθμούς 1-5</w:t>
      </w:r>
      <w:r w:rsidRPr="005036FE">
        <w:rPr>
          <w:rFonts w:ascii="Arial" w:hAnsi="Arial" w:cs="Arial"/>
          <w:b/>
          <w:i/>
          <w:noProof/>
          <w:lang w:val="el-GR"/>
        </w:rPr>
        <w:t xml:space="preserve"> που αναφέρονται πιο πάνω</w:t>
      </w:r>
      <w:r w:rsidRPr="00682B71">
        <w:rPr>
          <w:rFonts w:ascii="Arial" w:hAnsi="Arial" w:cs="Arial"/>
          <w:b/>
          <w:i/>
          <w:noProof/>
          <w:lang w:val="el-GR"/>
        </w:rPr>
        <w:t xml:space="preserve">) </w:t>
      </w:r>
    </w:p>
    <w:p w14:paraId="2B447EB5" w14:textId="7E5B98D6" w:rsidR="00337FC8" w:rsidRPr="005036FE" w:rsidRDefault="00337FC8" w:rsidP="00337FC8">
      <w:pPr>
        <w:tabs>
          <w:tab w:val="right" w:leader="dot" w:pos="6237"/>
          <w:tab w:val="right" w:leader="dot" w:pos="8505"/>
          <w:tab w:val="right" w:leader="dot" w:pos="8789"/>
        </w:tabs>
        <w:ind w:left="720"/>
        <w:contextualSpacing/>
        <w:jc w:val="both"/>
        <w:rPr>
          <w:rFonts w:ascii="Arial" w:hAnsi="Arial" w:cs="Arial"/>
          <w:noProof/>
          <w:lang w:val="el-GR"/>
        </w:rPr>
      </w:pPr>
    </w:p>
    <w:p w14:paraId="4F30AEF3" w14:textId="77777777" w:rsidR="00337FC8" w:rsidRPr="00337FC8" w:rsidRDefault="00337FC8" w:rsidP="00337FC8">
      <w:pPr>
        <w:widowControl w:val="0"/>
        <w:shd w:val="clear" w:color="auto" w:fill="FFFFFF"/>
        <w:tabs>
          <w:tab w:val="left" w:pos="782"/>
        </w:tabs>
        <w:spacing w:after="120" w:line="394" w:lineRule="auto"/>
        <w:ind w:left="360"/>
        <w:rPr>
          <w:rFonts w:ascii="Arial" w:eastAsia="Arial" w:hAnsi="Arial" w:cs="Arial"/>
          <w:bCs/>
          <w:color w:val="000000"/>
          <w:lang w:val="el-GR" w:eastAsia="el-GR" w:bidi="el-GR"/>
        </w:rPr>
      </w:pPr>
    </w:p>
    <w:p w14:paraId="57F426FC" w14:textId="094A0DC2" w:rsidR="00337FC8" w:rsidRPr="009F11B0" w:rsidRDefault="00337FC8" w:rsidP="00337FC8">
      <w:pPr>
        <w:widowControl w:val="0"/>
        <w:spacing w:after="440" w:line="252" w:lineRule="auto"/>
        <w:rPr>
          <w:rFonts w:ascii="Arial" w:eastAsia="Arial" w:hAnsi="Arial" w:cs="Arial"/>
          <w:b/>
          <w:bCs/>
          <w:color w:val="000000"/>
          <w:lang w:eastAsia="el-GR" w:bidi="el-GR"/>
        </w:rPr>
      </w:pPr>
      <w:r>
        <w:rPr>
          <w:rFonts w:ascii="Arial" w:eastAsia="Arial" w:hAnsi="Arial" w:cs="Arial"/>
          <w:b/>
          <w:bCs/>
          <w:color w:val="000000"/>
          <w:lang w:val="el-GR" w:eastAsia="el-GR" w:bidi="el-GR"/>
        </w:rPr>
        <w:t xml:space="preserve">ΜΕΡΟΣ </w:t>
      </w:r>
      <w:r w:rsidR="009F11B0">
        <w:rPr>
          <w:rFonts w:ascii="Arial" w:eastAsia="Arial" w:hAnsi="Arial" w:cs="Arial"/>
          <w:b/>
          <w:bCs/>
          <w:color w:val="000000"/>
          <w:lang w:eastAsia="el-GR" w:bidi="el-GR"/>
        </w:rPr>
        <w:t>2</w:t>
      </w:r>
    </w:p>
    <w:p w14:paraId="73D1E3FD" w14:textId="77777777" w:rsidR="00337FC8" w:rsidRPr="00337FC8" w:rsidRDefault="00337FC8" w:rsidP="00337FC8">
      <w:pPr>
        <w:numPr>
          <w:ilvl w:val="0"/>
          <w:numId w:val="3"/>
        </w:numPr>
        <w:tabs>
          <w:tab w:val="right" w:leader="dot" w:pos="6237"/>
          <w:tab w:val="right" w:leader="dot" w:pos="8505"/>
          <w:tab w:val="right" w:leader="dot" w:pos="8789"/>
        </w:tabs>
        <w:contextualSpacing/>
        <w:rPr>
          <w:rFonts w:ascii="Arial" w:hAnsi="Arial" w:cs="Arial"/>
          <w:lang w:val="el-GR"/>
        </w:rPr>
      </w:pPr>
      <w:r w:rsidRPr="00337FC8">
        <w:rPr>
          <w:rFonts w:ascii="Arial" w:hAnsi="Arial" w:cs="Arial"/>
          <w:noProof/>
        </w:rPr>
        <mc:AlternateContent>
          <mc:Choice Requires="wps">
            <w:drawing>
              <wp:anchor distT="0" distB="0" distL="114300" distR="114300" simplePos="0" relativeHeight="251662336" behindDoc="0" locked="0" layoutInCell="1" allowOverlap="1" wp14:anchorId="145FED48" wp14:editId="3F1E9B81">
                <wp:simplePos x="0" y="0"/>
                <wp:positionH relativeFrom="margin">
                  <wp:posOffset>6076950</wp:posOffset>
                </wp:positionH>
                <wp:positionV relativeFrom="paragraph">
                  <wp:posOffset>18415</wp:posOffset>
                </wp:positionV>
                <wp:extent cx="167640" cy="114300"/>
                <wp:effectExtent l="0" t="0" r="22860" b="19050"/>
                <wp:wrapSquare wrapText="bothSides"/>
                <wp:docPr id="3" name="Rectangle 3"/>
                <wp:cNvGraphicFramePr/>
                <a:graphic xmlns:a="http://schemas.openxmlformats.org/drawingml/2006/main">
                  <a:graphicData uri="http://schemas.microsoft.com/office/word/2010/wordprocessingShape">
                    <wps:wsp>
                      <wps:cNvSpPr/>
                      <wps:spPr>
                        <a:xfrm>
                          <a:off x="0" y="0"/>
                          <a:ext cx="16764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8A091B" w14:textId="77777777" w:rsidR="00337FC8" w:rsidRDefault="00337FC8" w:rsidP="00337F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FED48" id="Rectangle 3" o:spid="_x0000_s1026" style="position:absolute;left:0;text-align:left;margin-left:478.5pt;margin-top:1.45pt;width:13.2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" fillcolor="window" strokecolor="windowText" strokeweight="1pt">
                <v:textbox>
                  <w:txbxContent>
                    <w:p w14:paraId="498A091B" w14:textId="77777777" w:rsidR="00337FC8" w:rsidRDefault="00337FC8" w:rsidP="00337FC8">
                      <w:pPr>
                        <w:jc w:val="center"/>
                      </w:pPr>
                    </w:p>
                  </w:txbxContent>
                </v:textbox>
                <w10:wrap type="square" anchorx="margin"/>
              </v:rect>
            </w:pict>
          </mc:Fallback>
        </mc:AlternateContent>
      </w:r>
      <w:r w:rsidRPr="00337FC8">
        <w:rPr>
          <w:rFonts w:ascii="Arial" w:hAnsi="Arial" w:cs="Arial"/>
          <w:lang w:val="el-GR"/>
        </w:rPr>
        <w:t>Επιβεβαιώνω ότι έχω επισυνάψει την απαραίτητη σχετική τεκμηρίωση*</w:t>
      </w:r>
    </w:p>
    <w:p w14:paraId="56244611" w14:textId="77777777" w:rsidR="00337FC8" w:rsidRPr="00337FC8" w:rsidRDefault="00337FC8" w:rsidP="00337FC8">
      <w:pPr>
        <w:tabs>
          <w:tab w:val="right" w:leader="dot" w:pos="6237"/>
          <w:tab w:val="right" w:leader="dot" w:pos="8505"/>
          <w:tab w:val="right" w:leader="dot" w:pos="8789"/>
        </w:tabs>
        <w:ind w:left="720"/>
        <w:contextualSpacing/>
        <w:rPr>
          <w:rFonts w:ascii="Arial" w:hAnsi="Arial" w:cs="Arial"/>
          <w:lang w:val="el-GR"/>
        </w:rPr>
      </w:pPr>
    </w:p>
    <w:p w14:paraId="48A0CCF9" w14:textId="77777777" w:rsidR="00337FC8" w:rsidRPr="00337FC8" w:rsidRDefault="00337FC8" w:rsidP="00337FC8">
      <w:pPr>
        <w:numPr>
          <w:ilvl w:val="0"/>
          <w:numId w:val="3"/>
        </w:numPr>
        <w:tabs>
          <w:tab w:val="right" w:leader="dot" w:pos="6237"/>
          <w:tab w:val="right" w:leader="dot" w:pos="8505"/>
          <w:tab w:val="right" w:leader="dot" w:pos="8789"/>
        </w:tabs>
        <w:contextualSpacing/>
        <w:rPr>
          <w:rFonts w:ascii="Arial" w:hAnsi="Arial" w:cs="Arial"/>
          <w:lang w:val="el-GR"/>
        </w:rPr>
      </w:pPr>
      <w:r w:rsidRPr="00337FC8">
        <w:rPr>
          <w:rFonts w:ascii="Arial" w:hAnsi="Arial" w:cs="Arial"/>
          <w:noProof/>
        </w:rPr>
        <mc:AlternateContent>
          <mc:Choice Requires="wps">
            <w:drawing>
              <wp:anchor distT="0" distB="0" distL="114300" distR="114300" simplePos="0" relativeHeight="251661312" behindDoc="0" locked="0" layoutInCell="1" allowOverlap="1" wp14:anchorId="14406E1F" wp14:editId="06CD4EF7">
                <wp:simplePos x="0" y="0"/>
                <wp:positionH relativeFrom="margin">
                  <wp:posOffset>6076315</wp:posOffset>
                </wp:positionH>
                <wp:positionV relativeFrom="paragraph">
                  <wp:posOffset>6985</wp:posOffset>
                </wp:positionV>
                <wp:extent cx="167640" cy="114300"/>
                <wp:effectExtent l="0" t="0" r="22860" b="19050"/>
                <wp:wrapSquare wrapText="bothSides"/>
                <wp:docPr id="5" name="Rectangle 5"/>
                <wp:cNvGraphicFramePr/>
                <a:graphic xmlns:a="http://schemas.openxmlformats.org/drawingml/2006/main">
                  <a:graphicData uri="http://schemas.microsoft.com/office/word/2010/wordprocessingShape">
                    <wps:wsp>
                      <wps:cNvSpPr/>
                      <wps:spPr>
                        <a:xfrm>
                          <a:off x="0" y="0"/>
                          <a:ext cx="167640" cy="114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85EEDC" w14:textId="77777777" w:rsidR="00337FC8" w:rsidRDefault="00337FC8" w:rsidP="00337FC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06E1F" id="Rectangle 5" o:spid="_x0000_s1027" style="position:absolute;left:0;text-align:left;margin-left:478.45pt;margin-top:.55pt;width:13.2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" fillcolor="window" strokecolor="windowText" strokeweight="1pt">
                <v:textbox>
                  <w:txbxContent>
                    <w:p w14:paraId="5285EEDC" w14:textId="77777777" w:rsidR="00337FC8" w:rsidRDefault="00337FC8" w:rsidP="00337FC8">
                      <w:pPr>
                        <w:jc w:val="center"/>
                      </w:pPr>
                    </w:p>
                  </w:txbxContent>
                </v:textbox>
                <w10:wrap type="square" anchorx="margin"/>
              </v:rect>
            </w:pict>
          </mc:Fallback>
        </mc:AlternateContent>
      </w:r>
      <w:r w:rsidRPr="00337FC8">
        <w:rPr>
          <w:rFonts w:ascii="Arial" w:hAnsi="Arial" w:cs="Arial"/>
          <w:lang w:val="el-GR"/>
        </w:rPr>
        <w:t xml:space="preserve">Επιβεβαιώνω ότι οι πιο πάνω πληροφορίες είναι σχετικές, ακριβείς, πλήρεις και έγκυρες*   </w:t>
      </w:r>
    </w:p>
    <w:p w14:paraId="5BE43B48" w14:textId="77777777" w:rsidR="00337FC8" w:rsidRPr="00337FC8" w:rsidRDefault="00337FC8" w:rsidP="00337FC8">
      <w:pPr>
        <w:tabs>
          <w:tab w:val="right" w:leader="dot" w:pos="6237"/>
          <w:tab w:val="right" w:leader="dot" w:pos="8505"/>
          <w:tab w:val="right" w:leader="dot" w:pos="8789"/>
        </w:tabs>
        <w:ind w:left="720"/>
        <w:contextualSpacing/>
        <w:rPr>
          <w:rFonts w:ascii="Arial" w:hAnsi="Arial" w:cs="Arial"/>
          <w:lang w:val="el-GR"/>
        </w:rPr>
      </w:pPr>
    </w:p>
    <w:p w14:paraId="5DC3164A" w14:textId="77777777" w:rsidR="00337FC8" w:rsidRPr="00337FC8" w:rsidRDefault="00337FC8" w:rsidP="00337FC8">
      <w:pPr>
        <w:tabs>
          <w:tab w:val="right" w:leader="dot" w:pos="6237"/>
          <w:tab w:val="right" w:leader="dot" w:pos="8505"/>
          <w:tab w:val="right" w:leader="dot" w:pos="8789"/>
        </w:tabs>
        <w:rPr>
          <w:rFonts w:ascii="Arial" w:hAnsi="Arial" w:cs="Arial"/>
          <w:lang w:val="el-GR"/>
        </w:rPr>
      </w:pPr>
    </w:p>
    <w:p w14:paraId="203B0C9F" w14:textId="77777777" w:rsidR="00337FC8" w:rsidRPr="00337FC8" w:rsidRDefault="00337FC8" w:rsidP="00337FC8">
      <w:pPr>
        <w:rPr>
          <w:lang w:val="el-GR"/>
        </w:rPr>
      </w:pPr>
    </w:p>
    <w:p w14:paraId="5DE17E26" w14:textId="77777777" w:rsidR="00337FC8" w:rsidRPr="00337FC8" w:rsidRDefault="00337FC8" w:rsidP="00337FC8">
      <w:pPr>
        <w:rPr>
          <w:lang w:val="el-GR"/>
        </w:rPr>
      </w:pPr>
    </w:p>
    <w:sectPr w:rsidR="00337FC8" w:rsidRPr="00337FC8" w:rsidSect="002E4D1C">
      <w:pgSz w:w="11906" w:h="16838"/>
      <w:pgMar w:top="720" w:right="1700" w:bottom="720" w:left="1021" w:header="709" w:footer="709"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CE0"/>
    <w:multiLevelType w:val="hybridMultilevel"/>
    <w:tmpl w:val="0158EB02"/>
    <w:lvl w:ilvl="0" w:tplc="EEB657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6D6709"/>
    <w:multiLevelType w:val="hybridMultilevel"/>
    <w:tmpl w:val="1AE64372"/>
    <w:lvl w:ilvl="0" w:tplc="0409000F">
      <w:start w:val="1"/>
      <w:numFmt w:val="decimal"/>
      <w:lvlText w:val="%1."/>
      <w:lvlJc w:val="left"/>
      <w:pPr>
        <w:ind w:left="1058" w:hanging="360"/>
      </w:pPr>
      <w:rPr>
        <w:rFonts w:hint="default"/>
        <w:b w:val="0"/>
      </w:rPr>
    </w:lvl>
    <w:lvl w:ilvl="1" w:tplc="04080019">
      <w:start w:val="1"/>
      <w:numFmt w:val="lowerLetter"/>
      <w:lvlText w:val="%2."/>
      <w:lvlJc w:val="left"/>
      <w:pPr>
        <w:ind w:left="1688" w:hanging="360"/>
      </w:pPr>
    </w:lvl>
    <w:lvl w:ilvl="2" w:tplc="0408001B">
      <w:start w:val="1"/>
      <w:numFmt w:val="lowerRoman"/>
      <w:lvlText w:val="%3."/>
      <w:lvlJc w:val="right"/>
      <w:pPr>
        <w:ind w:left="2408" w:hanging="180"/>
      </w:pPr>
    </w:lvl>
    <w:lvl w:ilvl="3" w:tplc="0408000F">
      <w:start w:val="1"/>
      <w:numFmt w:val="decimal"/>
      <w:lvlText w:val="%4."/>
      <w:lvlJc w:val="left"/>
      <w:pPr>
        <w:ind w:left="3128" w:hanging="360"/>
      </w:pPr>
    </w:lvl>
    <w:lvl w:ilvl="4" w:tplc="04080019" w:tentative="1">
      <w:start w:val="1"/>
      <w:numFmt w:val="lowerLetter"/>
      <w:lvlText w:val="%5."/>
      <w:lvlJc w:val="left"/>
      <w:pPr>
        <w:ind w:left="3848" w:hanging="360"/>
      </w:pPr>
    </w:lvl>
    <w:lvl w:ilvl="5" w:tplc="0408001B" w:tentative="1">
      <w:start w:val="1"/>
      <w:numFmt w:val="lowerRoman"/>
      <w:lvlText w:val="%6."/>
      <w:lvlJc w:val="right"/>
      <w:pPr>
        <w:ind w:left="4568" w:hanging="180"/>
      </w:pPr>
    </w:lvl>
    <w:lvl w:ilvl="6" w:tplc="0408000F" w:tentative="1">
      <w:start w:val="1"/>
      <w:numFmt w:val="decimal"/>
      <w:lvlText w:val="%7."/>
      <w:lvlJc w:val="left"/>
      <w:pPr>
        <w:ind w:left="5288" w:hanging="360"/>
      </w:pPr>
    </w:lvl>
    <w:lvl w:ilvl="7" w:tplc="04080019" w:tentative="1">
      <w:start w:val="1"/>
      <w:numFmt w:val="lowerLetter"/>
      <w:lvlText w:val="%8."/>
      <w:lvlJc w:val="left"/>
      <w:pPr>
        <w:ind w:left="6008" w:hanging="360"/>
      </w:pPr>
    </w:lvl>
    <w:lvl w:ilvl="8" w:tplc="0408001B" w:tentative="1">
      <w:start w:val="1"/>
      <w:numFmt w:val="lowerRoman"/>
      <w:lvlText w:val="%9."/>
      <w:lvlJc w:val="right"/>
      <w:pPr>
        <w:ind w:left="6728" w:hanging="180"/>
      </w:pPr>
    </w:lvl>
  </w:abstractNum>
  <w:abstractNum w:abstractNumId="2" w15:restartNumberingAfterBreak="0">
    <w:nsid w:val="0A466071"/>
    <w:multiLevelType w:val="hybridMultilevel"/>
    <w:tmpl w:val="D53E6A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50EF"/>
    <w:multiLevelType w:val="hybridMultilevel"/>
    <w:tmpl w:val="679C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02CB5"/>
    <w:multiLevelType w:val="hybridMultilevel"/>
    <w:tmpl w:val="CF5A4AA4"/>
    <w:lvl w:ilvl="0" w:tplc="040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B637AE"/>
    <w:multiLevelType w:val="hybridMultilevel"/>
    <w:tmpl w:val="8E9C5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209420C"/>
    <w:multiLevelType w:val="hybridMultilevel"/>
    <w:tmpl w:val="0D9EDCBC"/>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A7C6A8A"/>
    <w:multiLevelType w:val="hybridMultilevel"/>
    <w:tmpl w:val="0BFAD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CD1510D"/>
    <w:multiLevelType w:val="hybridMultilevel"/>
    <w:tmpl w:val="A5D8E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0D2F47"/>
    <w:multiLevelType w:val="hybridMultilevel"/>
    <w:tmpl w:val="DA40480E"/>
    <w:lvl w:ilvl="0" w:tplc="C3C0481A">
      <w:start w:val="1"/>
      <w:numFmt w:val="decimal"/>
      <w:lvlText w:val="%1."/>
      <w:lvlJc w:val="left"/>
      <w:pPr>
        <w:ind w:left="1080" w:hanging="360"/>
      </w:pPr>
      <w:rPr>
        <w:b w:val="0"/>
        <w: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1D76DF"/>
    <w:multiLevelType w:val="hybridMultilevel"/>
    <w:tmpl w:val="E546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D297D"/>
    <w:multiLevelType w:val="hybridMultilevel"/>
    <w:tmpl w:val="98F2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F6B53"/>
    <w:multiLevelType w:val="hybridMultilevel"/>
    <w:tmpl w:val="2328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54983"/>
    <w:multiLevelType w:val="hybridMultilevel"/>
    <w:tmpl w:val="182CB482"/>
    <w:lvl w:ilvl="0" w:tplc="FFFFFFFF">
      <w:start w:val="1"/>
      <w:numFmt w:val="decimal"/>
      <w:lvlText w:val="%1."/>
      <w:lvlJc w:val="left"/>
      <w:pPr>
        <w:ind w:left="1058" w:hanging="360"/>
      </w:pPr>
      <w:rPr>
        <w:rFonts w:hint="default"/>
        <w:b w:val="0"/>
      </w:rPr>
    </w:lvl>
    <w:lvl w:ilvl="1" w:tplc="FFFFFFFF">
      <w:start w:val="1"/>
      <w:numFmt w:val="lowerLetter"/>
      <w:lvlText w:val="%2."/>
      <w:lvlJc w:val="left"/>
      <w:pPr>
        <w:ind w:left="1688" w:hanging="360"/>
      </w:pPr>
    </w:lvl>
    <w:lvl w:ilvl="2" w:tplc="FFFFFFFF">
      <w:start w:val="1"/>
      <w:numFmt w:val="lowerRoman"/>
      <w:lvlText w:val="%3."/>
      <w:lvlJc w:val="right"/>
      <w:pPr>
        <w:ind w:left="2408" w:hanging="180"/>
      </w:pPr>
    </w:lvl>
    <w:lvl w:ilvl="3" w:tplc="FFFFFFFF">
      <w:start w:val="1"/>
      <w:numFmt w:val="decimal"/>
      <w:lvlText w:val="%4."/>
      <w:lvlJc w:val="left"/>
      <w:pPr>
        <w:ind w:left="3128" w:hanging="360"/>
      </w:pPr>
    </w:lvl>
    <w:lvl w:ilvl="4" w:tplc="FFFFFFFF" w:tentative="1">
      <w:start w:val="1"/>
      <w:numFmt w:val="lowerLetter"/>
      <w:lvlText w:val="%5."/>
      <w:lvlJc w:val="left"/>
      <w:pPr>
        <w:ind w:left="3848" w:hanging="360"/>
      </w:pPr>
    </w:lvl>
    <w:lvl w:ilvl="5" w:tplc="FFFFFFFF" w:tentative="1">
      <w:start w:val="1"/>
      <w:numFmt w:val="lowerRoman"/>
      <w:lvlText w:val="%6."/>
      <w:lvlJc w:val="right"/>
      <w:pPr>
        <w:ind w:left="4568" w:hanging="180"/>
      </w:pPr>
    </w:lvl>
    <w:lvl w:ilvl="6" w:tplc="FFFFFFFF" w:tentative="1">
      <w:start w:val="1"/>
      <w:numFmt w:val="decimal"/>
      <w:lvlText w:val="%7."/>
      <w:lvlJc w:val="left"/>
      <w:pPr>
        <w:ind w:left="5288" w:hanging="360"/>
      </w:pPr>
    </w:lvl>
    <w:lvl w:ilvl="7" w:tplc="FFFFFFFF" w:tentative="1">
      <w:start w:val="1"/>
      <w:numFmt w:val="lowerLetter"/>
      <w:lvlText w:val="%8."/>
      <w:lvlJc w:val="left"/>
      <w:pPr>
        <w:ind w:left="6008" w:hanging="360"/>
      </w:pPr>
    </w:lvl>
    <w:lvl w:ilvl="8" w:tplc="FFFFFFFF" w:tentative="1">
      <w:start w:val="1"/>
      <w:numFmt w:val="lowerRoman"/>
      <w:lvlText w:val="%9."/>
      <w:lvlJc w:val="right"/>
      <w:pPr>
        <w:ind w:left="6728" w:hanging="180"/>
      </w:pPr>
    </w:lvl>
  </w:abstractNum>
  <w:abstractNum w:abstractNumId="14" w15:restartNumberingAfterBreak="0">
    <w:nsid w:val="53B04F7E"/>
    <w:multiLevelType w:val="hybridMultilevel"/>
    <w:tmpl w:val="9C086C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42C84"/>
    <w:multiLevelType w:val="hybridMultilevel"/>
    <w:tmpl w:val="33B86B60"/>
    <w:lvl w:ilvl="0" w:tplc="0409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87C4BEA"/>
    <w:multiLevelType w:val="hybridMultilevel"/>
    <w:tmpl w:val="6FE4D9EC"/>
    <w:lvl w:ilvl="0" w:tplc="0409001B">
      <w:start w:val="1"/>
      <w:numFmt w:val="lowerRoman"/>
      <w:lvlText w:val="%1."/>
      <w:lvlJc w:val="right"/>
      <w:pPr>
        <w:ind w:left="720" w:hanging="360"/>
      </w:pPr>
    </w:lvl>
    <w:lvl w:ilvl="1" w:tplc="AC2230C4">
      <w:start w:val="1"/>
      <w:numFmt w:val="decimal"/>
      <w:lvlText w:val="%2."/>
      <w:lvlJc w:val="left"/>
      <w:pPr>
        <w:ind w:left="1070" w:hanging="360"/>
      </w:pPr>
      <w:rPr>
        <w:rFonts w:ascii="Arial" w:eastAsia="Arial" w:hAnsi="Arial" w:cs="Arial"/>
      </w:r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F4E55"/>
    <w:multiLevelType w:val="hybridMultilevel"/>
    <w:tmpl w:val="EE1A2478"/>
    <w:lvl w:ilvl="0" w:tplc="6666CB4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03A56"/>
    <w:multiLevelType w:val="hybridMultilevel"/>
    <w:tmpl w:val="4E94D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E519B0"/>
    <w:multiLevelType w:val="hybridMultilevel"/>
    <w:tmpl w:val="85BC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135C2"/>
    <w:multiLevelType w:val="hybridMultilevel"/>
    <w:tmpl w:val="23FE2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D770A9E"/>
    <w:multiLevelType w:val="hybridMultilevel"/>
    <w:tmpl w:val="8A682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0"/>
  </w:num>
  <w:num w:numId="4">
    <w:abstractNumId w:val="15"/>
  </w:num>
  <w:num w:numId="5">
    <w:abstractNumId w:val="1"/>
  </w:num>
  <w:num w:numId="6">
    <w:abstractNumId w:val="7"/>
  </w:num>
  <w:num w:numId="7">
    <w:abstractNumId w:val="0"/>
  </w:num>
  <w:num w:numId="8">
    <w:abstractNumId w:val="2"/>
  </w:num>
  <w:num w:numId="9">
    <w:abstractNumId w:val="4"/>
  </w:num>
  <w:num w:numId="10">
    <w:abstractNumId w:val="10"/>
  </w:num>
  <w:num w:numId="11">
    <w:abstractNumId w:val="18"/>
  </w:num>
  <w:num w:numId="12">
    <w:abstractNumId w:val="16"/>
  </w:num>
  <w:num w:numId="13">
    <w:abstractNumId w:val="13"/>
  </w:num>
  <w:num w:numId="14">
    <w:abstractNumId w:val="11"/>
  </w:num>
  <w:num w:numId="15">
    <w:abstractNumId w:val="12"/>
  </w:num>
  <w:num w:numId="16">
    <w:abstractNumId w:val="6"/>
  </w:num>
  <w:num w:numId="17">
    <w:abstractNumId w:val="19"/>
  </w:num>
  <w:num w:numId="18">
    <w:abstractNumId w:val="17"/>
  </w:num>
  <w:num w:numId="19">
    <w:abstractNumId w:val="21"/>
  </w:num>
  <w:num w:numId="20">
    <w:abstractNumId w:val="14"/>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A29"/>
    <w:rsid w:val="000207ED"/>
    <w:rsid w:val="00043150"/>
    <w:rsid w:val="0008253C"/>
    <w:rsid w:val="000A0800"/>
    <w:rsid w:val="000C0D56"/>
    <w:rsid w:val="000C3B92"/>
    <w:rsid w:val="000E4812"/>
    <w:rsid w:val="00125AAF"/>
    <w:rsid w:val="00127DCA"/>
    <w:rsid w:val="00174239"/>
    <w:rsid w:val="0018038F"/>
    <w:rsid w:val="0018465C"/>
    <w:rsid w:val="00190AB3"/>
    <w:rsid w:val="001B6388"/>
    <w:rsid w:val="001D2D93"/>
    <w:rsid w:val="001F4361"/>
    <w:rsid w:val="00206E6B"/>
    <w:rsid w:val="00217C6C"/>
    <w:rsid w:val="00234D7A"/>
    <w:rsid w:val="00266917"/>
    <w:rsid w:val="00293BDC"/>
    <w:rsid w:val="002A46E4"/>
    <w:rsid w:val="002A628E"/>
    <w:rsid w:val="002B3921"/>
    <w:rsid w:val="002B3B81"/>
    <w:rsid w:val="002E4D1C"/>
    <w:rsid w:val="003064BC"/>
    <w:rsid w:val="00330825"/>
    <w:rsid w:val="00337FC8"/>
    <w:rsid w:val="003B0D77"/>
    <w:rsid w:val="003D68C5"/>
    <w:rsid w:val="003E4211"/>
    <w:rsid w:val="00400A60"/>
    <w:rsid w:val="0040535B"/>
    <w:rsid w:val="0046254D"/>
    <w:rsid w:val="00475381"/>
    <w:rsid w:val="004764E8"/>
    <w:rsid w:val="00486575"/>
    <w:rsid w:val="0048737F"/>
    <w:rsid w:val="004974D8"/>
    <w:rsid w:val="004C196A"/>
    <w:rsid w:val="004E55D9"/>
    <w:rsid w:val="004F3060"/>
    <w:rsid w:val="00524010"/>
    <w:rsid w:val="0053394F"/>
    <w:rsid w:val="0056126F"/>
    <w:rsid w:val="00575500"/>
    <w:rsid w:val="00591769"/>
    <w:rsid w:val="005B3BE3"/>
    <w:rsid w:val="005E4254"/>
    <w:rsid w:val="005F2418"/>
    <w:rsid w:val="006375E7"/>
    <w:rsid w:val="006510D9"/>
    <w:rsid w:val="00667A70"/>
    <w:rsid w:val="006718E2"/>
    <w:rsid w:val="006C479F"/>
    <w:rsid w:val="006F1C25"/>
    <w:rsid w:val="006F7AF5"/>
    <w:rsid w:val="00771436"/>
    <w:rsid w:val="007829A2"/>
    <w:rsid w:val="00783AB6"/>
    <w:rsid w:val="00790B37"/>
    <w:rsid w:val="007A595E"/>
    <w:rsid w:val="008034A6"/>
    <w:rsid w:val="0080556A"/>
    <w:rsid w:val="00807E62"/>
    <w:rsid w:val="0081236C"/>
    <w:rsid w:val="00863EA7"/>
    <w:rsid w:val="00875901"/>
    <w:rsid w:val="00884256"/>
    <w:rsid w:val="008C0BB2"/>
    <w:rsid w:val="008C29B4"/>
    <w:rsid w:val="008E2EEA"/>
    <w:rsid w:val="008F1168"/>
    <w:rsid w:val="008F6E4C"/>
    <w:rsid w:val="0094435E"/>
    <w:rsid w:val="0095245C"/>
    <w:rsid w:val="00960BEA"/>
    <w:rsid w:val="00973C33"/>
    <w:rsid w:val="0097712C"/>
    <w:rsid w:val="009876A7"/>
    <w:rsid w:val="009E3F3D"/>
    <w:rsid w:val="009F11B0"/>
    <w:rsid w:val="00A00C8C"/>
    <w:rsid w:val="00A07ACF"/>
    <w:rsid w:val="00A2749B"/>
    <w:rsid w:val="00A37958"/>
    <w:rsid w:val="00A52C8A"/>
    <w:rsid w:val="00A648A1"/>
    <w:rsid w:val="00A82FC7"/>
    <w:rsid w:val="00AB6B8C"/>
    <w:rsid w:val="00AE4732"/>
    <w:rsid w:val="00B27CF6"/>
    <w:rsid w:val="00B45C84"/>
    <w:rsid w:val="00B6699D"/>
    <w:rsid w:val="00B812C0"/>
    <w:rsid w:val="00B9131B"/>
    <w:rsid w:val="00BA324B"/>
    <w:rsid w:val="00C015F0"/>
    <w:rsid w:val="00C53B5A"/>
    <w:rsid w:val="00C9260F"/>
    <w:rsid w:val="00CB4497"/>
    <w:rsid w:val="00D3233D"/>
    <w:rsid w:val="00D366D3"/>
    <w:rsid w:val="00D43C82"/>
    <w:rsid w:val="00D6026F"/>
    <w:rsid w:val="00D83D63"/>
    <w:rsid w:val="00DA4EBA"/>
    <w:rsid w:val="00DA5E4F"/>
    <w:rsid w:val="00DD0A2D"/>
    <w:rsid w:val="00DF2470"/>
    <w:rsid w:val="00E1502B"/>
    <w:rsid w:val="00E309DA"/>
    <w:rsid w:val="00E42BC1"/>
    <w:rsid w:val="00E454A1"/>
    <w:rsid w:val="00E9421A"/>
    <w:rsid w:val="00EC13A6"/>
    <w:rsid w:val="00EC38D0"/>
    <w:rsid w:val="00EC4CAA"/>
    <w:rsid w:val="00ED1D7A"/>
    <w:rsid w:val="00EE071F"/>
    <w:rsid w:val="00EE295F"/>
    <w:rsid w:val="00F05F9B"/>
    <w:rsid w:val="00F11A29"/>
    <w:rsid w:val="00F229A5"/>
    <w:rsid w:val="00F3455A"/>
    <w:rsid w:val="00F501A5"/>
    <w:rsid w:val="00F57ADC"/>
    <w:rsid w:val="00F67B60"/>
    <w:rsid w:val="00FA0D10"/>
    <w:rsid w:val="00FC14CD"/>
    <w:rsid w:val="00FE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2E9D"/>
  <w15:chartTrackingRefBased/>
  <w15:docId w15:val="{36D367CF-2159-4E39-AF5D-8ADEAE81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95F"/>
    <w:pPr>
      <w:ind w:left="720"/>
      <w:contextualSpacing/>
    </w:pPr>
  </w:style>
  <w:style w:type="paragraph" w:styleId="Revision">
    <w:name w:val="Revision"/>
    <w:hidden/>
    <w:uiPriority w:val="99"/>
    <w:semiHidden/>
    <w:rsid w:val="00D43C82"/>
    <w:pPr>
      <w:spacing w:after="0" w:line="240" w:lineRule="auto"/>
    </w:pPr>
  </w:style>
  <w:style w:type="character" w:styleId="CommentReference">
    <w:name w:val="annotation reference"/>
    <w:basedOn w:val="DefaultParagraphFont"/>
    <w:uiPriority w:val="99"/>
    <w:semiHidden/>
    <w:unhideWhenUsed/>
    <w:rsid w:val="00D43C82"/>
    <w:rPr>
      <w:sz w:val="16"/>
      <w:szCs w:val="16"/>
    </w:rPr>
  </w:style>
  <w:style w:type="paragraph" w:styleId="CommentText">
    <w:name w:val="annotation text"/>
    <w:basedOn w:val="Normal"/>
    <w:link w:val="CommentTextChar"/>
    <w:uiPriority w:val="99"/>
    <w:unhideWhenUsed/>
    <w:rsid w:val="00D43C82"/>
    <w:pPr>
      <w:spacing w:line="240" w:lineRule="auto"/>
    </w:pPr>
    <w:rPr>
      <w:sz w:val="20"/>
      <w:szCs w:val="20"/>
    </w:rPr>
  </w:style>
  <w:style w:type="character" w:customStyle="1" w:styleId="CommentTextChar">
    <w:name w:val="Comment Text Char"/>
    <w:basedOn w:val="DefaultParagraphFont"/>
    <w:link w:val="CommentText"/>
    <w:uiPriority w:val="99"/>
    <w:rsid w:val="00D43C82"/>
    <w:rPr>
      <w:sz w:val="20"/>
      <w:szCs w:val="20"/>
    </w:rPr>
  </w:style>
  <w:style w:type="paragraph" w:styleId="CommentSubject">
    <w:name w:val="annotation subject"/>
    <w:basedOn w:val="CommentText"/>
    <w:next w:val="CommentText"/>
    <w:link w:val="CommentSubjectChar"/>
    <w:uiPriority w:val="99"/>
    <w:semiHidden/>
    <w:unhideWhenUsed/>
    <w:rsid w:val="00D43C82"/>
    <w:rPr>
      <w:b/>
      <w:bCs/>
    </w:rPr>
  </w:style>
  <w:style w:type="character" w:customStyle="1" w:styleId="CommentSubjectChar">
    <w:name w:val="Comment Subject Char"/>
    <w:basedOn w:val="CommentTextChar"/>
    <w:link w:val="CommentSubject"/>
    <w:uiPriority w:val="99"/>
    <w:semiHidden/>
    <w:rsid w:val="00D43C82"/>
    <w:rPr>
      <w:b/>
      <w:bCs/>
      <w:sz w:val="20"/>
      <w:szCs w:val="20"/>
    </w:rPr>
  </w:style>
  <w:style w:type="paragraph" w:styleId="BalloonText">
    <w:name w:val="Balloon Text"/>
    <w:basedOn w:val="Normal"/>
    <w:link w:val="BalloonTextChar"/>
    <w:uiPriority w:val="99"/>
    <w:semiHidden/>
    <w:unhideWhenUsed/>
    <w:rsid w:val="00AE4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732"/>
    <w:rPr>
      <w:rFonts w:ascii="Segoe UI" w:hAnsi="Segoe UI" w:cs="Segoe UI"/>
      <w:sz w:val="18"/>
      <w:szCs w:val="18"/>
    </w:rPr>
  </w:style>
  <w:style w:type="table" w:styleId="TableGrid">
    <w:name w:val="Table Grid"/>
    <w:basedOn w:val="TableNormal"/>
    <w:uiPriority w:val="39"/>
    <w:rsid w:val="0026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866">
      <w:bodyDiv w:val="1"/>
      <w:marLeft w:val="0"/>
      <w:marRight w:val="0"/>
      <w:marTop w:val="0"/>
      <w:marBottom w:val="0"/>
      <w:divBdr>
        <w:top w:val="none" w:sz="0" w:space="0" w:color="auto"/>
        <w:left w:val="none" w:sz="0" w:space="0" w:color="auto"/>
        <w:bottom w:val="none" w:sz="0" w:space="0" w:color="auto"/>
        <w:right w:val="none" w:sz="0" w:space="0" w:color="auto"/>
      </w:divBdr>
    </w:div>
    <w:div w:id="1225525176">
      <w:bodyDiv w:val="1"/>
      <w:marLeft w:val="0"/>
      <w:marRight w:val="0"/>
      <w:marTop w:val="0"/>
      <w:marBottom w:val="0"/>
      <w:divBdr>
        <w:top w:val="none" w:sz="0" w:space="0" w:color="auto"/>
        <w:left w:val="none" w:sz="0" w:space="0" w:color="auto"/>
        <w:bottom w:val="none" w:sz="0" w:space="0" w:color="auto"/>
        <w:right w:val="none" w:sz="0" w:space="0" w:color="auto"/>
      </w:divBdr>
    </w:div>
    <w:div w:id="1254556277">
      <w:bodyDiv w:val="1"/>
      <w:marLeft w:val="0"/>
      <w:marRight w:val="0"/>
      <w:marTop w:val="0"/>
      <w:marBottom w:val="0"/>
      <w:divBdr>
        <w:top w:val="none" w:sz="0" w:space="0" w:color="auto"/>
        <w:left w:val="none" w:sz="0" w:space="0" w:color="auto"/>
        <w:bottom w:val="none" w:sz="0" w:space="0" w:color="auto"/>
        <w:right w:val="none" w:sz="0" w:space="0" w:color="auto"/>
      </w:divBdr>
    </w:div>
    <w:div w:id="1578006689">
      <w:bodyDiv w:val="1"/>
      <w:marLeft w:val="0"/>
      <w:marRight w:val="0"/>
      <w:marTop w:val="0"/>
      <w:marBottom w:val="0"/>
      <w:divBdr>
        <w:top w:val="none" w:sz="0" w:space="0" w:color="auto"/>
        <w:left w:val="none" w:sz="0" w:space="0" w:color="auto"/>
        <w:bottom w:val="none" w:sz="0" w:space="0" w:color="auto"/>
        <w:right w:val="none" w:sz="0" w:space="0" w:color="auto"/>
      </w:divBdr>
    </w:div>
    <w:div w:id="17414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3134</Characters>
  <Application>Microsoft Office Word</Application>
  <DocSecurity>4</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Englezou</dc:creator>
  <cp:keywords/>
  <dc:description/>
  <cp:lastModifiedBy>Giorgos Giallouros</cp:lastModifiedBy>
  <cp:revision>2</cp:revision>
  <cp:lastPrinted>2024-06-21T12:04:00Z</cp:lastPrinted>
  <dcterms:created xsi:type="dcterms:W3CDTF">2025-02-21T13:26:00Z</dcterms:created>
  <dcterms:modified xsi:type="dcterms:W3CDTF">2025-02-21T13:26:00Z</dcterms:modified>
</cp:coreProperties>
</file>