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8007" w14:textId="37B68885" w:rsidR="00E97FAD" w:rsidRPr="00E727E0" w:rsidRDefault="00E97FAD" w:rsidP="00E97FAD">
      <w:pPr>
        <w:rPr>
          <w:rFonts w:ascii="Calibri" w:eastAsia="Calibri" w:hAnsi="Calibri" w:cs="Times New Roman"/>
          <w:lang w:val="el-GR"/>
        </w:rPr>
      </w:pPr>
    </w:p>
    <w:p w14:paraId="6873628F" w14:textId="77777777" w:rsidR="00E97FAD" w:rsidRPr="00E727E0" w:rsidRDefault="00E97FAD" w:rsidP="00E97FAD">
      <w:pPr>
        <w:pBdr>
          <w:top w:val="single" w:sz="4" w:space="10" w:color="5B9BD5"/>
          <w:bottom w:val="single" w:sz="4" w:space="10" w:color="5B9BD5"/>
        </w:pBdr>
        <w:spacing w:before="120" w:after="120"/>
        <w:ind w:left="1134" w:right="864" w:hanging="270"/>
        <w:jc w:val="center"/>
        <w:rPr>
          <w:rFonts w:ascii="Calibri" w:eastAsia="Calibri" w:hAnsi="Calibri" w:cs="Times New Roman"/>
          <w:b/>
          <w:bCs/>
          <w:i/>
          <w:iCs/>
          <w:smallCaps/>
          <w:sz w:val="36"/>
          <w:szCs w:val="36"/>
          <w:lang w:val="el-GR"/>
        </w:rPr>
      </w:pPr>
      <w:r w:rsidRPr="00E727E0">
        <w:rPr>
          <w:rFonts w:ascii="Calibri" w:eastAsia="Calibri" w:hAnsi="Calibri" w:cs="Times New Roman"/>
          <w:b/>
          <w:bCs/>
          <w:i/>
          <w:iCs/>
          <w:smallCaps/>
          <w:sz w:val="36"/>
          <w:szCs w:val="36"/>
          <w:lang w:val="el-GR"/>
        </w:rPr>
        <w:t>ΚΑΙΣΑΡΙΚΗ ΤΟΜΗ</w:t>
      </w:r>
    </w:p>
    <w:p w14:paraId="2D98F5DF" w14:textId="77777777" w:rsidR="00E97FAD" w:rsidRPr="00E727E0" w:rsidRDefault="00E97FAD" w:rsidP="00E97FAD">
      <w:pPr>
        <w:widowControl w:val="0"/>
        <w:spacing w:before="100" w:beforeAutospacing="1" w:after="100" w:afterAutospacing="1" w:line="276" w:lineRule="auto"/>
        <w:ind w:right="-59"/>
        <w:contextualSpacing/>
        <w:jc w:val="both"/>
        <w:rPr>
          <w:rFonts w:ascii="Arial" w:eastAsia="Arial" w:hAnsi="Arial" w:cs="Arial"/>
          <w:lang w:val="el-GR" w:eastAsia="el-GR" w:bidi="el-GR"/>
        </w:rPr>
      </w:pPr>
    </w:p>
    <w:p w14:paraId="601D3165" w14:textId="2FF79B4F" w:rsidR="00E97FAD" w:rsidRPr="00E727E0" w:rsidRDefault="00E97FAD" w:rsidP="00E97FAD">
      <w:pPr>
        <w:widowControl w:val="0"/>
        <w:spacing w:before="100" w:beforeAutospacing="1" w:after="100" w:afterAutospacing="1" w:line="276" w:lineRule="auto"/>
        <w:ind w:right="-59"/>
        <w:contextualSpacing/>
        <w:jc w:val="both"/>
        <w:rPr>
          <w:rFonts w:ascii="Arial" w:eastAsia="Arial" w:hAnsi="Arial" w:cs="Arial"/>
          <w:lang w:val="el-GR" w:eastAsia="el-GR" w:bidi="el-GR"/>
        </w:rPr>
      </w:pPr>
      <w:r w:rsidRPr="00E727E0">
        <w:rPr>
          <w:rFonts w:ascii="Arial" w:eastAsia="Arial" w:hAnsi="Arial" w:cs="Arial"/>
          <w:lang w:val="el-GR" w:eastAsia="el-GR" w:bidi="el-GR"/>
        </w:rPr>
        <w:t xml:space="preserve">Ο Οργανισμός Ασφάλισης Υγείας αποζημιώνει επεμβάσεις καισαρικής τομής, στις περιπτώσεις όπου ισχύει και τεκμηριώνεται </w:t>
      </w:r>
      <w:r w:rsidRPr="00E727E0">
        <w:rPr>
          <w:rFonts w:ascii="Arial" w:eastAsia="Arial" w:hAnsi="Arial" w:cs="Arial"/>
          <w:b/>
          <w:bCs/>
          <w:lang w:val="el-GR" w:eastAsia="el-GR" w:bidi="el-GR"/>
        </w:rPr>
        <w:t>τουλάχιστον μία</w:t>
      </w:r>
      <w:r w:rsidRPr="00E727E0">
        <w:rPr>
          <w:rFonts w:ascii="Arial" w:eastAsia="Arial" w:hAnsi="Arial" w:cs="Arial"/>
          <w:lang w:val="el-GR" w:eastAsia="el-GR" w:bidi="el-GR"/>
        </w:rPr>
        <w:t xml:space="preserve"> εκ των πιο κάτω ενδείξεων </w:t>
      </w:r>
      <w:r w:rsidR="00E67F03" w:rsidRPr="00E727E0">
        <w:rPr>
          <w:rFonts w:ascii="Arial" w:eastAsia="Arial" w:hAnsi="Arial" w:cs="Arial"/>
          <w:lang w:val="el-GR" w:eastAsia="el-GR" w:bidi="el-GR"/>
        </w:rPr>
        <w:t xml:space="preserve">    </w:t>
      </w:r>
      <w:r w:rsidRPr="00E727E0">
        <w:rPr>
          <w:rFonts w:ascii="Arial" w:eastAsia="Arial" w:hAnsi="Arial" w:cs="Arial"/>
          <w:lang w:val="el-GR" w:eastAsia="el-GR" w:bidi="el-GR"/>
        </w:rPr>
        <w:t>(1Α-3):</w:t>
      </w:r>
    </w:p>
    <w:p w14:paraId="5AFCD12C" w14:textId="77777777" w:rsidR="00E97FAD" w:rsidRPr="00E727E0" w:rsidRDefault="00E97FAD" w:rsidP="00E97FAD">
      <w:pPr>
        <w:widowControl w:val="0"/>
        <w:spacing w:before="100" w:beforeAutospacing="1" w:after="100" w:afterAutospacing="1" w:line="276" w:lineRule="auto"/>
        <w:ind w:right="-59"/>
        <w:contextualSpacing/>
        <w:jc w:val="both"/>
        <w:rPr>
          <w:rFonts w:ascii="Arial" w:eastAsia="Arial" w:hAnsi="Arial" w:cs="Arial"/>
          <w:lang w:val="el-GR" w:eastAsia="el-GR" w:bidi="el-G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026"/>
      </w:tblGrid>
      <w:tr w:rsidR="00E97FAD" w:rsidRPr="00E727E0" w14:paraId="5B9E6180" w14:textId="77777777" w:rsidTr="00E97FAD">
        <w:trPr>
          <w:jc w:val="center"/>
        </w:trPr>
        <w:tc>
          <w:tcPr>
            <w:tcW w:w="9854" w:type="dxa"/>
            <w:shd w:val="clear" w:color="auto" w:fill="F2F2F2"/>
            <w:vAlign w:val="center"/>
          </w:tcPr>
          <w:p w14:paraId="2FF16AE3" w14:textId="77777777" w:rsidR="00E97FAD" w:rsidRPr="00E727E0" w:rsidRDefault="00E97FAD" w:rsidP="00E97FAD">
            <w:pPr>
              <w:widowControl w:val="0"/>
              <w:numPr>
                <w:ilvl w:val="0"/>
                <w:numId w:val="6"/>
              </w:numPr>
              <w:shd w:val="clear" w:color="auto" w:fill="F2F2F2"/>
              <w:spacing w:before="100" w:beforeAutospacing="1" w:after="100" w:afterAutospacing="1" w:line="276" w:lineRule="auto"/>
              <w:ind w:right="-59"/>
              <w:contextualSpacing/>
              <w:rPr>
                <w:rFonts w:ascii="Arial" w:eastAsia="Arial" w:hAnsi="Arial" w:cs="Arial"/>
                <w:b/>
                <w:bCs/>
                <w:lang w:val="el-GR" w:eastAsia="el-GR" w:bidi="el-GR"/>
              </w:rPr>
            </w:pPr>
            <w:r w:rsidRPr="00E727E0">
              <w:rPr>
                <w:rFonts w:ascii="Arial" w:eastAsia="Arial" w:hAnsi="Arial" w:cs="Arial"/>
                <w:b/>
                <w:bCs/>
                <w:lang w:val="el-GR" w:eastAsia="el-GR" w:bidi="el-GR"/>
              </w:rPr>
              <w:t xml:space="preserve">ΠΡΟΓΡΑΜΜΑΤΙΣΜΕΝΗ ΚΑΙΣΑΡΙΚΗ ΤΟΜΗ </w:t>
            </w:r>
          </w:p>
        </w:tc>
      </w:tr>
    </w:tbl>
    <w:p w14:paraId="660F5FF0" w14:textId="77777777" w:rsidR="00E97FAD" w:rsidRPr="00E727E0" w:rsidRDefault="00E97FAD" w:rsidP="00E97FAD">
      <w:pPr>
        <w:widowControl w:val="0"/>
        <w:spacing w:before="100" w:beforeAutospacing="1" w:after="100" w:afterAutospacing="1" w:line="276" w:lineRule="auto"/>
        <w:ind w:left="644" w:right="-59"/>
        <w:contextualSpacing/>
        <w:jc w:val="both"/>
        <w:rPr>
          <w:rFonts w:ascii="Arial" w:eastAsia="Arial" w:hAnsi="Arial" w:cs="Arial"/>
          <w:lang w:val="el-GR" w:eastAsia="el-GR" w:bidi="el-GR"/>
        </w:rPr>
      </w:pPr>
    </w:p>
    <w:p w14:paraId="76E05E5D" w14:textId="77777777" w:rsidR="00E97FAD" w:rsidRPr="00E727E0" w:rsidRDefault="00E97FAD" w:rsidP="00E97FAD">
      <w:pPr>
        <w:spacing w:before="100" w:beforeAutospacing="1" w:after="100" w:afterAutospacing="1" w:line="276" w:lineRule="auto"/>
        <w:ind w:right="-59"/>
        <w:contextualSpacing/>
        <w:jc w:val="both"/>
        <w:rPr>
          <w:rFonts w:ascii="Arial" w:eastAsia="Calibri" w:hAnsi="Arial" w:cs="Arial"/>
          <w:bCs/>
          <w:lang w:val="el-GR"/>
        </w:rPr>
      </w:pPr>
      <w:r w:rsidRPr="00E727E0">
        <w:rPr>
          <w:rFonts w:ascii="Arial" w:eastAsia="Calibri" w:hAnsi="Arial" w:cs="Arial"/>
          <w:b/>
          <w:bCs/>
          <w:lang w:val="el-GR"/>
        </w:rPr>
        <w:t xml:space="preserve">Α. Ισχιακή προβολή </w:t>
      </w:r>
    </w:p>
    <w:p w14:paraId="1891105F" w14:textId="77777777" w:rsidR="00E97FAD" w:rsidRPr="00E727E0" w:rsidRDefault="00E97FAD" w:rsidP="00E97FAD">
      <w:pPr>
        <w:numPr>
          <w:ilvl w:val="0"/>
          <w:numId w:val="17"/>
        </w:numPr>
        <w:spacing w:before="100" w:beforeAutospacing="1" w:after="100" w:afterAutospacing="1" w:line="276" w:lineRule="auto"/>
        <w:ind w:right="-59"/>
        <w:contextualSpacing/>
        <w:jc w:val="both"/>
        <w:rPr>
          <w:rFonts w:ascii="Arial" w:eastAsia="Calibri" w:hAnsi="Arial" w:cs="Arial"/>
          <w:bCs/>
          <w:lang w:val="el-GR"/>
        </w:rPr>
      </w:pPr>
      <w:r w:rsidRPr="00E727E0">
        <w:rPr>
          <w:rFonts w:ascii="Arial" w:eastAsia="Calibri" w:hAnsi="Arial" w:cs="Arial"/>
          <w:bCs/>
          <w:lang w:val="el-GR"/>
        </w:rPr>
        <w:t xml:space="preserve">Μετά από αποτυχία ή </w:t>
      </w:r>
      <w:bookmarkStart w:id="0" w:name="_Hlk216698708"/>
      <w:r w:rsidRPr="00E727E0">
        <w:rPr>
          <w:rFonts w:ascii="Arial" w:eastAsia="Calibri" w:hAnsi="Arial" w:cs="Arial"/>
          <w:bCs/>
          <w:lang w:val="el-GR"/>
        </w:rPr>
        <w:t>αντένδειξη ή μη επιθυμία της εγκύου</w:t>
      </w:r>
      <w:bookmarkEnd w:id="0"/>
      <w:r w:rsidRPr="00E727E0">
        <w:rPr>
          <w:rFonts w:ascii="Arial" w:eastAsia="Calibri" w:hAnsi="Arial" w:cs="Arial"/>
          <w:bCs/>
          <w:lang w:val="el-GR"/>
        </w:rPr>
        <w:t xml:space="preserve"> για εξωτερικό μετασχηματισμό.</w:t>
      </w:r>
    </w:p>
    <w:p w14:paraId="102DC649" w14:textId="7B95E047" w:rsidR="00E97FAD" w:rsidRPr="00E727E0" w:rsidRDefault="00E97FAD" w:rsidP="00E97FAD">
      <w:pPr>
        <w:numPr>
          <w:ilvl w:val="0"/>
          <w:numId w:val="17"/>
        </w:numPr>
        <w:spacing w:before="100" w:beforeAutospacing="1" w:after="100" w:afterAutospacing="1" w:line="276" w:lineRule="auto"/>
        <w:ind w:right="-59"/>
        <w:contextualSpacing/>
        <w:jc w:val="both"/>
        <w:rPr>
          <w:rFonts w:ascii="Arial" w:eastAsia="Calibri" w:hAnsi="Arial" w:cs="Arial"/>
          <w:bCs/>
          <w:i/>
          <w:iCs/>
          <w:sz w:val="18"/>
          <w:szCs w:val="18"/>
          <w:lang w:val="el-GR"/>
        </w:rPr>
      </w:pPr>
      <w:r w:rsidRPr="00E727E0">
        <w:rPr>
          <w:rFonts w:ascii="Arial" w:eastAsia="Calibri" w:hAnsi="Arial" w:cs="Arial"/>
          <w:bCs/>
          <w:lang w:val="el-GR"/>
        </w:rPr>
        <w:t>Σε περιπτώσεις μη δυνατότητας διενέργειας κολπικού τοκετού αποτέλεσμα μητρικής ή άλλης εμβρυικής ένδειξης</w:t>
      </w:r>
      <w:r w:rsidRPr="00E727E0">
        <w:rPr>
          <w:rFonts w:ascii="Arial" w:eastAsia="Calibri" w:hAnsi="Arial" w:cs="Arial"/>
          <w:bCs/>
          <w:i/>
          <w:iCs/>
          <w:sz w:val="18"/>
          <w:szCs w:val="18"/>
          <w:lang w:val="el-GR"/>
        </w:rPr>
        <w:t xml:space="preserve"> (για τις εν λόγω ενδείξεις, </w:t>
      </w:r>
      <w:bookmarkStart w:id="1" w:name="_Hlk218507313"/>
      <w:r w:rsidRPr="00E727E0">
        <w:rPr>
          <w:rFonts w:ascii="Arial" w:eastAsia="Calibri" w:hAnsi="Arial" w:cs="Arial"/>
          <w:bCs/>
          <w:i/>
          <w:iCs/>
          <w:sz w:val="18"/>
          <w:szCs w:val="18"/>
          <w:lang w:val="el-GR"/>
        </w:rPr>
        <w:t xml:space="preserve">παρακαλούμε όπως αποταθείτε στις ενδείξεις </w:t>
      </w:r>
      <w:r w:rsidR="0021682A" w:rsidRPr="00E727E0">
        <w:rPr>
          <w:rFonts w:ascii="Arial" w:eastAsia="Calibri" w:hAnsi="Arial" w:cs="Arial"/>
          <w:bCs/>
          <w:i/>
          <w:iCs/>
          <w:sz w:val="18"/>
          <w:szCs w:val="18"/>
          <w:lang w:val="el-GR"/>
        </w:rPr>
        <w:t>1Η</w:t>
      </w:r>
      <w:r w:rsidRPr="00E727E0">
        <w:rPr>
          <w:rFonts w:ascii="Arial" w:eastAsia="Calibri" w:hAnsi="Arial" w:cs="Arial"/>
          <w:bCs/>
          <w:i/>
          <w:iCs/>
          <w:sz w:val="18"/>
          <w:szCs w:val="18"/>
          <w:lang w:val="el-GR"/>
        </w:rPr>
        <w:t xml:space="preserve"> και 1Θ αντίστοιχα). </w:t>
      </w:r>
    </w:p>
    <w:bookmarkEnd w:id="1"/>
    <w:p w14:paraId="471C93B8" w14:textId="77777777" w:rsidR="00E97FAD" w:rsidRPr="00E727E0" w:rsidRDefault="00E97FAD" w:rsidP="00E97FAD">
      <w:pPr>
        <w:spacing w:before="100" w:beforeAutospacing="1" w:after="100" w:afterAutospacing="1" w:line="276" w:lineRule="auto"/>
        <w:ind w:left="720" w:right="-59"/>
        <w:contextualSpacing/>
        <w:jc w:val="both"/>
        <w:rPr>
          <w:rFonts w:ascii="Arial" w:eastAsia="Calibri" w:hAnsi="Arial" w:cs="Arial"/>
          <w:bCs/>
          <w:lang w:val="el-GR"/>
        </w:rPr>
      </w:pPr>
    </w:p>
    <w:p w14:paraId="2E5BD256" w14:textId="77777777" w:rsidR="00E97FAD" w:rsidRPr="00E727E0" w:rsidRDefault="00E97FAD" w:rsidP="00E97FAD">
      <w:pPr>
        <w:widowControl w:val="0"/>
        <w:shd w:val="clear" w:color="auto" w:fill="FFFFFF"/>
        <w:spacing w:before="100" w:beforeAutospacing="1" w:after="100" w:afterAutospacing="1" w:line="276" w:lineRule="auto"/>
        <w:ind w:left="360" w:right="-59"/>
        <w:contextualSpacing/>
        <w:rPr>
          <w:rFonts w:ascii="Arial" w:eastAsia="Arial" w:hAnsi="Arial" w:cs="Arial"/>
          <w:b/>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r w:rsidRPr="00E727E0">
        <w:rPr>
          <w:rFonts w:ascii="Arial" w:eastAsia="Arial" w:hAnsi="Arial" w:cs="Arial"/>
          <w:b/>
          <w:bCs/>
          <w:i/>
          <w:sz w:val="20"/>
          <w:lang w:val="el-GR" w:eastAsia="el-GR" w:bidi="el-GR"/>
        </w:rPr>
        <w:t>:</w:t>
      </w:r>
    </w:p>
    <w:p w14:paraId="13A0F494"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Υπερηχογράφημα με το νεογνό να βρίσκεται σε ισχιακή θέση πριν την έναρξη της καισαρικής.</w:t>
      </w:r>
    </w:p>
    <w:p w14:paraId="20D3823F" w14:textId="26072001"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Εξωτερικός μετασχηματισμός: Στην περίπτωση που οι προϋποθέσεις για εξωτερικό μετασχηματισμό δεν πληρούνται (π.χ. δεν υπάρχει σχετική εμπειρία στη διενέργεια της εν λόγω διεργασίας, μη διαθεσιμότητα: υπερηχογραφήματος, </w:t>
      </w:r>
      <w:proofErr w:type="spellStart"/>
      <w:r w:rsidRPr="00E727E0">
        <w:rPr>
          <w:rFonts w:ascii="Arial" w:eastAsia="Calibri" w:hAnsi="Arial" w:cs="Arial"/>
          <w:bCs/>
          <w:i/>
          <w:sz w:val="20"/>
          <w:lang w:val="el-GR"/>
        </w:rPr>
        <w:t>καρδιοτοκογραφήματος</w:t>
      </w:r>
      <w:proofErr w:type="spellEnd"/>
      <w:r w:rsidRPr="00E727E0">
        <w:rPr>
          <w:rFonts w:ascii="Arial" w:eastAsia="Calibri" w:hAnsi="Arial" w:cs="Arial"/>
          <w:bCs/>
          <w:i/>
          <w:sz w:val="20"/>
          <w:lang w:val="el-GR"/>
        </w:rPr>
        <w:t xml:space="preserve"> ή μη δυνατότητα διενέργειας επείγουσας καισαρικής τομής)  ή διαδικασία απέτυχε ή χρειάστηκε να διακοπεί, να καταγράφεται σαφώς στις κλινικές σημειώσεις. </w:t>
      </w:r>
    </w:p>
    <w:p w14:paraId="55B1B370" w14:textId="4FDF5629" w:rsidR="00E67F03" w:rsidRPr="00E727E0" w:rsidRDefault="00E97FAD" w:rsidP="00E67F03">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bidi="el-GR"/>
        </w:rPr>
        <w:t xml:space="preserve">Σε αντένδειξη ή μη επιθυμία της εγκύου: Καταγραφή στις κλινικές σημειώσεις προηγούμενων επισκέψεων της </w:t>
      </w:r>
      <w:bookmarkStart w:id="2" w:name="_Hlk217290509"/>
      <w:r w:rsidRPr="00E727E0">
        <w:rPr>
          <w:rFonts w:ascii="Arial" w:eastAsia="Calibri" w:hAnsi="Arial" w:cs="Arial"/>
          <w:bCs/>
          <w:i/>
          <w:sz w:val="20"/>
          <w:lang w:val="el-GR" w:bidi="el-GR"/>
        </w:rPr>
        <w:t xml:space="preserve">αντένδειξης ή μη επιθυμίας </w:t>
      </w:r>
      <w:bookmarkEnd w:id="2"/>
      <w:r w:rsidRPr="00E727E0">
        <w:rPr>
          <w:rFonts w:ascii="Arial" w:eastAsia="Calibri" w:hAnsi="Arial" w:cs="Arial"/>
          <w:bCs/>
          <w:i/>
          <w:sz w:val="20"/>
          <w:lang w:val="el-GR" w:bidi="el-GR"/>
        </w:rPr>
        <w:t>της εγκύου.</w:t>
      </w:r>
    </w:p>
    <w:p w14:paraId="69363E85" w14:textId="77777777" w:rsidR="00E67F03" w:rsidRPr="00E727E0" w:rsidRDefault="00E67F03" w:rsidP="00E97FAD">
      <w:pPr>
        <w:spacing w:before="100" w:beforeAutospacing="1" w:after="100" w:afterAutospacing="1" w:line="276" w:lineRule="auto"/>
        <w:ind w:right="-59"/>
        <w:contextualSpacing/>
        <w:rPr>
          <w:rFonts w:ascii="Arial" w:eastAsia="Calibri" w:hAnsi="Arial" w:cs="Arial"/>
          <w:b/>
          <w:bCs/>
          <w:lang w:val="el-GR"/>
        </w:rPr>
      </w:pPr>
    </w:p>
    <w:p w14:paraId="298864EE" w14:textId="0C064FF6" w:rsidR="00E97FAD" w:rsidRPr="00E727E0" w:rsidRDefault="00E97FAD" w:rsidP="00E97FAD">
      <w:pPr>
        <w:spacing w:before="100" w:beforeAutospacing="1" w:after="100" w:afterAutospacing="1" w:line="276" w:lineRule="auto"/>
        <w:ind w:right="-59"/>
        <w:contextualSpacing/>
        <w:rPr>
          <w:rFonts w:ascii="Arial" w:eastAsia="Calibri" w:hAnsi="Arial" w:cs="Arial"/>
          <w:b/>
          <w:bCs/>
          <w:lang w:val="el-GR"/>
        </w:rPr>
      </w:pPr>
      <w:r w:rsidRPr="00E727E0">
        <w:rPr>
          <w:rFonts w:ascii="Arial" w:eastAsia="Calibri" w:hAnsi="Arial" w:cs="Arial"/>
          <w:b/>
          <w:bCs/>
          <w:lang w:val="el-GR"/>
        </w:rPr>
        <w:t xml:space="preserve">Β. </w:t>
      </w:r>
      <w:proofErr w:type="spellStart"/>
      <w:r w:rsidRPr="00E727E0">
        <w:rPr>
          <w:rFonts w:ascii="Arial" w:eastAsia="Calibri" w:hAnsi="Arial" w:cs="Arial"/>
          <w:b/>
          <w:bCs/>
          <w:lang w:val="el-GR"/>
        </w:rPr>
        <w:t>Διχοριακή</w:t>
      </w:r>
      <w:proofErr w:type="spellEnd"/>
      <w:r w:rsidRPr="00E727E0">
        <w:rPr>
          <w:rFonts w:ascii="Arial" w:eastAsia="Calibri" w:hAnsi="Arial" w:cs="Arial"/>
          <w:b/>
          <w:bCs/>
          <w:lang w:val="el-GR"/>
        </w:rPr>
        <w:t xml:space="preserve"> </w:t>
      </w:r>
      <w:proofErr w:type="spellStart"/>
      <w:r w:rsidRPr="00E727E0">
        <w:rPr>
          <w:rFonts w:ascii="Arial" w:eastAsia="Calibri" w:hAnsi="Arial" w:cs="Arial"/>
          <w:b/>
          <w:bCs/>
          <w:lang w:val="el-GR"/>
        </w:rPr>
        <w:t>διαμνιακή</w:t>
      </w:r>
      <w:proofErr w:type="spellEnd"/>
      <w:r w:rsidRPr="00E727E0">
        <w:rPr>
          <w:rFonts w:ascii="Arial" w:eastAsia="Calibri" w:hAnsi="Arial" w:cs="Arial"/>
          <w:b/>
          <w:bCs/>
          <w:lang w:val="el-GR"/>
        </w:rPr>
        <w:t xml:space="preserve"> ή </w:t>
      </w:r>
      <w:proofErr w:type="spellStart"/>
      <w:r w:rsidRPr="00E727E0">
        <w:rPr>
          <w:rFonts w:ascii="Arial" w:eastAsia="Calibri" w:hAnsi="Arial" w:cs="Arial"/>
          <w:b/>
          <w:bCs/>
          <w:lang w:val="el-GR"/>
        </w:rPr>
        <w:t>μονοχοριακή</w:t>
      </w:r>
      <w:proofErr w:type="spellEnd"/>
      <w:r w:rsidRPr="00E727E0">
        <w:rPr>
          <w:rFonts w:ascii="Arial" w:eastAsia="Calibri" w:hAnsi="Arial" w:cs="Arial"/>
          <w:b/>
          <w:bCs/>
          <w:lang w:val="el-GR"/>
        </w:rPr>
        <w:t xml:space="preserve"> </w:t>
      </w:r>
      <w:proofErr w:type="spellStart"/>
      <w:r w:rsidRPr="00E727E0">
        <w:rPr>
          <w:rFonts w:ascii="Arial" w:eastAsia="Calibri" w:hAnsi="Arial" w:cs="Arial"/>
          <w:b/>
          <w:bCs/>
          <w:lang w:val="el-GR"/>
        </w:rPr>
        <w:t>διαμνιακή</w:t>
      </w:r>
      <w:proofErr w:type="spellEnd"/>
      <w:r w:rsidRPr="00E727E0">
        <w:rPr>
          <w:rFonts w:ascii="Arial" w:eastAsia="Calibri" w:hAnsi="Arial" w:cs="Arial"/>
          <w:b/>
          <w:bCs/>
          <w:lang w:val="el-GR"/>
        </w:rPr>
        <w:t xml:space="preserve"> δίδυμη κύηση </w:t>
      </w:r>
    </w:p>
    <w:p w14:paraId="7094BDC6" w14:textId="77777777" w:rsidR="00E97FAD" w:rsidRPr="00E727E0" w:rsidRDefault="00E97FAD" w:rsidP="00E97FAD">
      <w:pPr>
        <w:numPr>
          <w:ilvl w:val="0"/>
          <w:numId w:val="8"/>
        </w:numPr>
        <w:contextualSpacing/>
        <w:rPr>
          <w:rFonts w:ascii="Arial" w:eastAsia="Calibri" w:hAnsi="Arial" w:cs="Arial"/>
          <w:lang w:val="el-GR"/>
        </w:rPr>
      </w:pPr>
      <w:bookmarkStart w:id="3" w:name="_Hlk216698850"/>
      <w:r w:rsidRPr="00E727E0">
        <w:rPr>
          <w:rFonts w:ascii="Arial" w:eastAsia="Calibri" w:hAnsi="Arial" w:cs="Arial"/>
          <w:lang w:val="el-GR"/>
        </w:rPr>
        <w:t>1</w:t>
      </w:r>
      <w:r w:rsidRPr="00E727E0">
        <w:rPr>
          <w:rFonts w:ascii="Arial" w:eastAsia="Calibri" w:hAnsi="Arial" w:cs="Arial"/>
          <w:vertAlign w:val="superscript"/>
          <w:lang w:val="el-GR"/>
        </w:rPr>
        <w:t>ο</w:t>
      </w:r>
      <w:r w:rsidRPr="00E727E0">
        <w:rPr>
          <w:rFonts w:ascii="Arial" w:eastAsia="Calibri" w:hAnsi="Arial" w:cs="Arial"/>
          <w:lang w:val="el-GR"/>
        </w:rPr>
        <w:t xml:space="preserve"> δίδυμο βρίσκεται σε μη κεφαλική προβολή</w:t>
      </w:r>
      <w:bookmarkEnd w:id="3"/>
      <w:r w:rsidRPr="00E727E0">
        <w:rPr>
          <w:rFonts w:ascii="Arial" w:eastAsia="Calibri" w:hAnsi="Arial" w:cs="Arial"/>
          <w:lang w:val="el-GR"/>
        </w:rPr>
        <w:t>.</w:t>
      </w:r>
    </w:p>
    <w:p w14:paraId="1541416E" w14:textId="07EECF34" w:rsidR="00E97FAD" w:rsidRPr="00E727E0" w:rsidRDefault="00E97FAD" w:rsidP="00E97FAD">
      <w:pPr>
        <w:numPr>
          <w:ilvl w:val="0"/>
          <w:numId w:val="8"/>
        </w:numPr>
        <w:spacing w:before="100" w:beforeAutospacing="1" w:after="100" w:afterAutospacing="1" w:line="276" w:lineRule="auto"/>
        <w:ind w:right="-59"/>
        <w:contextualSpacing/>
        <w:jc w:val="both"/>
        <w:rPr>
          <w:rFonts w:ascii="Arial" w:eastAsia="Calibri" w:hAnsi="Arial" w:cs="Arial"/>
          <w:bCs/>
          <w:i/>
          <w:iCs/>
          <w:sz w:val="18"/>
          <w:szCs w:val="18"/>
          <w:lang w:val="el-GR"/>
        </w:rPr>
      </w:pPr>
      <w:r w:rsidRPr="00E727E0">
        <w:rPr>
          <w:rFonts w:ascii="Arial" w:eastAsia="Calibri" w:hAnsi="Arial" w:cs="Arial"/>
          <w:bCs/>
          <w:lang w:val="el-GR"/>
        </w:rPr>
        <w:t>Σε περιπτώσεις μη δυνατότητας διενέργειας κολπικού τοκετού αποτέλεσμα μητρικής ή άλλης εμβρυικής ένδειξης</w:t>
      </w:r>
      <w:r w:rsidRPr="00E727E0">
        <w:rPr>
          <w:rFonts w:ascii="Arial" w:eastAsia="Calibri" w:hAnsi="Arial" w:cs="Arial"/>
          <w:bCs/>
          <w:i/>
          <w:iCs/>
          <w:sz w:val="18"/>
          <w:szCs w:val="18"/>
          <w:lang w:val="el-GR"/>
        </w:rPr>
        <w:t xml:space="preserve"> (για τις εν λόγω ενδείξεις, παρακαλούμε όπως αποταθείτε στις ενδείξεις </w:t>
      </w:r>
      <w:r w:rsidR="0021682A" w:rsidRPr="00E727E0">
        <w:rPr>
          <w:rFonts w:ascii="Arial" w:eastAsia="Calibri" w:hAnsi="Arial" w:cs="Arial"/>
          <w:bCs/>
          <w:i/>
          <w:iCs/>
          <w:sz w:val="18"/>
          <w:szCs w:val="18"/>
          <w:lang w:val="el-GR"/>
        </w:rPr>
        <w:t>1Η</w:t>
      </w:r>
      <w:r w:rsidRPr="00E727E0">
        <w:rPr>
          <w:rFonts w:ascii="Arial" w:eastAsia="Calibri" w:hAnsi="Arial" w:cs="Arial"/>
          <w:bCs/>
          <w:i/>
          <w:iCs/>
          <w:sz w:val="18"/>
          <w:szCs w:val="18"/>
          <w:lang w:val="el-GR"/>
        </w:rPr>
        <w:t xml:space="preserve"> και 1Θ αντίστοιχα). </w:t>
      </w:r>
    </w:p>
    <w:p w14:paraId="0377CD0A" w14:textId="77777777" w:rsidR="00E97FAD" w:rsidRPr="00E727E0" w:rsidRDefault="00E97FAD" w:rsidP="00E97FAD">
      <w:pPr>
        <w:ind w:left="720"/>
        <w:contextualSpacing/>
        <w:rPr>
          <w:rFonts w:ascii="Arial" w:eastAsia="Calibri" w:hAnsi="Arial" w:cs="Arial"/>
          <w:lang w:val="el-GR"/>
        </w:rPr>
      </w:pPr>
    </w:p>
    <w:p w14:paraId="2601B554" w14:textId="77777777" w:rsidR="00E97FAD" w:rsidRPr="00E727E0" w:rsidRDefault="00E97FAD" w:rsidP="00E97FAD">
      <w:pPr>
        <w:widowControl w:val="0"/>
        <w:shd w:val="clear" w:color="auto" w:fill="FFFFFF"/>
        <w:spacing w:before="100" w:beforeAutospacing="1" w:after="100" w:afterAutospacing="1" w:line="276" w:lineRule="auto"/>
        <w:ind w:left="360" w:right="-59"/>
        <w:contextualSpacing/>
        <w:rPr>
          <w:rFonts w:ascii="Arial" w:eastAsia="Arial" w:hAnsi="Arial" w:cs="Arial"/>
          <w:b/>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r w:rsidRPr="00E727E0">
        <w:rPr>
          <w:rFonts w:ascii="Arial" w:eastAsia="Arial" w:hAnsi="Arial" w:cs="Arial"/>
          <w:b/>
          <w:bCs/>
          <w:i/>
          <w:sz w:val="20"/>
          <w:lang w:val="el-GR" w:eastAsia="el-GR" w:bidi="el-GR"/>
        </w:rPr>
        <w:t>:</w:t>
      </w:r>
    </w:p>
    <w:p w14:paraId="2A960FF0" w14:textId="77777777" w:rsidR="00E97FAD" w:rsidRPr="00E727E0" w:rsidRDefault="00E97FAD" w:rsidP="00E97FAD">
      <w:pPr>
        <w:numPr>
          <w:ilvl w:val="0"/>
          <w:numId w:val="7"/>
        </w:numPr>
        <w:contextualSpacing/>
        <w:rPr>
          <w:rFonts w:ascii="Arial" w:eastAsia="Calibri" w:hAnsi="Arial" w:cs="Arial"/>
          <w:bCs/>
          <w:i/>
          <w:sz w:val="20"/>
          <w:lang w:val="el-GR"/>
        </w:rPr>
      </w:pPr>
      <w:r w:rsidRPr="00E727E0">
        <w:rPr>
          <w:rFonts w:ascii="Arial" w:eastAsia="Calibri" w:hAnsi="Arial" w:cs="Arial"/>
          <w:bCs/>
          <w:i/>
          <w:sz w:val="20"/>
          <w:lang w:val="el-GR"/>
        </w:rPr>
        <w:t>Υπερηχογράφημα που παρουσιάζει μη κεφαλική προβολή του πρώτου εμβρύου.</w:t>
      </w:r>
    </w:p>
    <w:p w14:paraId="2E72D090" w14:textId="77777777" w:rsidR="00E67F03" w:rsidRPr="00E727E0" w:rsidRDefault="00E67F03" w:rsidP="00E97FAD">
      <w:pPr>
        <w:spacing w:before="100" w:beforeAutospacing="1" w:after="100" w:afterAutospacing="1" w:line="276" w:lineRule="auto"/>
        <w:ind w:right="-59"/>
        <w:contextualSpacing/>
        <w:rPr>
          <w:rFonts w:ascii="Arial" w:eastAsia="Calibri" w:hAnsi="Arial" w:cs="Arial"/>
          <w:b/>
          <w:bCs/>
          <w:lang w:val="el-GR"/>
        </w:rPr>
      </w:pPr>
    </w:p>
    <w:p w14:paraId="59EE3B69" w14:textId="007F4B27" w:rsidR="00E97FAD" w:rsidRPr="00E727E0" w:rsidRDefault="00E97FAD" w:rsidP="00E97FAD">
      <w:pPr>
        <w:spacing w:before="100" w:beforeAutospacing="1" w:after="100" w:afterAutospacing="1" w:line="276" w:lineRule="auto"/>
        <w:ind w:right="-59"/>
        <w:contextualSpacing/>
        <w:rPr>
          <w:rFonts w:ascii="Arial" w:eastAsia="Calibri" w:hAnsi="Arial" w:cs="Arial"/>
          <w:lang w:val="el-GR"/>
        </w:rPr>
      </w:pPr>
      <w:r w:rsidRPr="00E727E0">
        <w:rPr>
          <w:rFonts w:ascii="Arial" w:eastAsia="Calibri" w:hAnsi="Arial" w:cs="Arial"/>
          <w:b/>
          <w:bCs/>
          <w:lang w:val="el-GR"/>
        </w:rPr>
        <w:t xml:space="preserve">Γ. </w:t>
      </w:r>
      <w:proofErr w:type="spellStart"/>
      <w:r w:rsidRPr="00E727E0">
        <w:rPr>
          <w:rFonts w:ascii="Arial" w:eastAsia="Calibri" w:hAnsi="Arial" w:cs="Arial"/>
          <w:b/>
          <w:bCs/>
          <w:lang w:val="el-GR"/>
        </w:rPr>
        <w:t>Μονοχοριακή</w:t>
      </w:r>
      <w:proofErr w:type="spellEnd"/>
      <w:r w:rsidRPr="00E727E0">
        <w:rPr>
          <w:rFonts w:ascii="Arial" w:eastAsia="Calibri" w:hAnsi="Arial" w:cs="Arial"/>
          <w:b/>
          <w:bCs/>
          <w:lang w:val="el-GR"/>
        </w:rPr>
        <w:t xml:space="preserve"> </w:t>
      </w:r>
      <w:proofErr w:type="spellStart"/>
      <w:r w:rsidRPr="00E727E0">
        <w:rPr>
          <w:rFonts w:ascii="Arial" w:eastAsia="Calibri" w:hAnsi="Arial" w:cs="Arial"/>
          <w:b/>
          <w:bCs/>
          <w:lang w:val="el-GR"/>
        </w:rPr>
        <w:t>μονοαμνιακή</w:t>
      </w:r>
      <w:proofErr w:type="spellEnd"/>
      <w:r w:rsidRPr="00E727E0">
        <w:rPr>
          <w:rFonts w:ascii="Arial" w:eastAsia="Calibri" w:hAnsi="Arial" w:cs="Arial"/>
          <w:b/>
          <w:bCs/>
          <w:lang w:val="el-GR"/>
        </w:rPr>
        <w:t xml:space="preserve"> δίδυμη κύηση</w:t>
      </w:r>
    </w:p>
    <w:p w14:paraId="236A0117" w14:textId="77777777" w:rsidR="00E97FAD" w:rsidRPr="00E727E0" w:rsidRDefault="00E97FAD" w:rsidP="00E97FAD">
      <w:pPr>
        <w:widowControl w:val="0"/>
        <w:shd w:val="clear" w:color="auto" w:fill="FFFFFF"/>
        <w:spacing w:before="100" w:beforeAutospacing="1" w:after="100" w:afterAutospacing="1" w:line="276" w:lineRule="auto"/>
        <w:ind w:left="360" w:right="-59"/>
        <w:contextualSpacing/>
        <w:rPr>
          <w:rFonts w:ascii="Arial" w:eastAsia="Arial" w:hAnsi="Arial" w:cs="Arial"/>
          <w:b/>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r w:rsidRPr="00E727E0">
        <w:rPr>
          <w:rFonts w:ascii="Arial" w:eastAsia="Arial" w:hAnsi="Arial" w:cs="Arial"/>
          <w:b/>
          <w:bCs/>
          <w:i/>
          <w:sz w:val="20"/>
          <w:lang w:val="el-GR" w:eastAsia="el-GR" w:bidi="el-GR"/>
        </w:rPr>
        <w:t>:</w:t>
      </w:r>
    </w:p>
    <w:p w14:paraId="34B88FF2"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sz w:val="20"/>
          <w:lang w:val="el-GR"/>
        </w:rPr>
      </w:pPr>
      <w:r w:rsidRPr="00E727E0">
        <w:rPr>
          <w:rFonts w:ascii="Arial" w:eastAsia="Calibri" w:hAnsi="Arial" w:cs="Arial"/>
          <w:bCs/>
          <w:i/>
          <w:sz w:val="20"/>
          <w:lang w:val="el-GR"/>
        </w:rPr>
        <w:t xml:space="preserve">Υπερηχογράφημα που τεκμηριώνει </w:t>
      </w:r>
      <w:proofErr w:type="spellStart"/>
      <w:r w:rsidRPr="00E727E0">
        <w:rPr>
          <w:rFonts w:ascii="Arial" w:eastAsia="Calibri" w:hAnsi="Arial" w:cs="Arial"/>
          <w:bCs/>
          <w:i/>
          <w:sz w:val="20"/>
          <w:lang w:val="el-GR"/>
        </w:rPr>
        <w:t>μονοχοριακή</w:t>
      </w:r>
      <w:proofErr w:type="spellEnd"/>
      <w:r w:rsidRPr="00E727E0">
        <w:rPr>
          <w:rFonts w:ascii="Arial" w:eastAsia="Calibri" w:hAnsi="Arial" w:cs="Arial"/>
          <w:bCs/>
          <w:i/>
          <w:sz w:val="20"/>
          <w:lang w:val="el-GR"/>
        </w:rPr>
        <w:t xml:space="preserve"> </w:t>
      </w:r>
      <w:proofErr w:type="spellStart"/>
      <w:r w:rsidRPr="00E727E0">
        <w:rPr>
          <w:rFonts w:ascii="Arial" w:eastAsia="Calibri" w:hAnsi="Arial" w:cs="Arial"/>
          <w:bCs/>
          <w:i/>
          <w:sz w:val="20"/>
          <w:lang w:val="el-GR"/>
        </w:rPr>
        <w:t>μονοαμνιακή</w:t>
      </w:r>
      <w:proofErr w:type="spellEnd"/>
      <w:r w:rsidRPr="00E727E0">
        <w:rPr>
          <w:rFonts w:ascii="Arial" w:eastAsia="Calibri" w:hAnsi="Arial" w:cs="Arial"/>
          <w:bCs/>
          <w:i/>
          <w:sz w:val="20"/>
          <w:lang w:val="el-GR"/>
        </w:rPr>
        <w:t xml:space="preserve"> δίδυμη κύηση. </w:t>
      </w:r>
    </w:p>
    <w:p w14:paraId="78813675" w14:textId="77777777" w:rsidR="00E709AD" w:rsidRPr="00E727E0" w:rsidRDefault="00E709AD" w:rsidP="00E97FAD">
      <w:pPr>
        <w:spacing w:before="100" w:beforeAutospacing="1" w:after="100" w:afterAutospacing="1" w:line="276" w:lineRule="auto"/>
        <w:ind w:right="-59"/>
        <w:contextualSpacing/>
        <w:rPr>
          <w:rFonts w:ascii="Arial" w:eastAsia="Calibri" w:hAnsi="Arial" w:cs="Arial"/>
          <w:b/>
          <w:bCs/>
          <w:lang w:val="el-GR"/>
        </w:rPr>
      </w:pPr>
    </w:p>
    <w:p w14:paraId="2777006C" w14:textId="68574F11" w:rsidR="00E97FAD" w:rsidRPr="00E727E0" w:rsidRDefault="00E97FAD" w:rsidP="00E97FAD">
      <w:pPr>
        <w:spacing w:before="100" w:beforeAutospacing="1" w:after="100" w:afterAutospacing="1" w:line="276" w:lineRule="auto"/>
        <w:ind w:right="-59"/>
        <w:contextualSpacing/>
        <w:rPr>
          <w:rFonts w:ascii="Calibri" w:eastAsia="Calibri" w:hAnsi="Calibri" w:cs="Times New Roman"/>
          <w:lang w:val="el-GR"/>
        </w:rPr>
      </w:pPr>
      <w:r w:rsidRPr="00E727E0">
        <w:rPr>
          <w:rFonts w:ascii="Arial" w:eastAsia="Calibri" w:hAnsi="Arial" w:cs="Arial"/>
          <w:b/>
          <w:bCs/>
          <w:lang w:val="el-GR"/>
        </w:rPr>
        <w:t>Δ. Τρίδυμη κύηση</w:t>
      </w:r>
    </w:p>
    <w:p w14:paraId="1B57E9FB" w14:textId="77777777" w:rsidR="00E97FAD" w:rsidRPr="00E727E0" w:rsidRDefault="00E97FAD" w:rsidP="00E97FAD">
      <w:pPr>
        <w:widowControl w:val="0"/>
        <w:shd w:val="clear" w:color="auto" w:fill="FFFFFF"/>
        <w:spacing w:before="100" w:beforeAutospacing="1" w:after="100" w:afterAutospacing="1" w:line="276" w:lineRule="auto"/>
        <w:ind w:left="360" w:right="-59"/>
        <w:contextualSpacing/>
        <w:rPr>
          <w:rFonts w:ascii="Arial" w:eastAsia="Arial" w:hAnsi="Arial" w:cs="Arial"/>
          <w:b/>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r w:rsidRPr="00E727E0">
        <w:rPr>
          <w:rFonts w:ascii="Arial" w:eastAsia="Arial" w:hAnsi="Arial" w:cs="Arial"/>
          <w:b/>
          <w:bCs/>
          <w:i/>
          <w:sz w:val="20"/>
          <w:lang w:val="el-GR" w:eastAsia="el-GR" w:bidi="el-GR"/>
        </w:rPr>
        <w:t>:</w:t>
      </w:r>
    </w:p>
    <w:p w14:paraId="06F85FD1" w14:textId="6F8FA7D9" w:rsidR="0021682A"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Υπερηχογράφημα που να τεκμηριώνει τρίδυμη κύηση. </w:t>
      </w:r>
    </w:p>
    <w:p w14:paraId="0874A228" w14:textId="77777777" w:rsidR="00AF2BFA" w:rsidRPr="00E727E0" w:rsidRDefault="00AF2BFA" w:rsidP="00E3715F">
      <w:pPr>
        <w:spacing w:before="100" w:beforeAutospacing="1" w:after="100" w:afterAutospacing="1" w:line="276" w:lineRule="auto"/>
        <w:ind w:left="720" w:right="-59"/>
        <w:contextualSpacing/>
        <w:rPr>
          <w:rFonts w:ascii="Arial" w:eastAsia="Calibri" w:hAnsi="Arial" w:cs="Arial"/>
          <w:bCs/>
          <w:i/>
          <w:sz w:val="20"/>
          <w:lang w:val="el-GR"/>
        </w:rPr>
      </w:pPr>
    </w:p>
    <w:p w14:paraId="5D60B801" w14:textId="77777777" w:rsidR="00E727E0" w:rsidRPr="00E727E0" w:rsidRDefault="00E727E0" w:rsidP="00E3715F">
      <w:pPr>
        <w:spacing w:before="100" w:beforeAutospacing="1" w:after="100" w:afterAutospacing="1" w:line="276" w:lineRule="auto"/>
        <w:ind w:left="720" w:right="-59"/>
        <w:contextualSpacing/>
        <w:rPr>
          <w:rFonts w:ascii="Arial" w:eastAsia="Calibri" w:hAnsi="Arial" w:cs="Arial"/>
          <w:bCs/>
          <w:i/>
          <w:sz w:val="20"/>
          <w:lang w:val="el-GR"/>
        </w:rPr>
      </w:pPr>
    </w:p>
    <w:p w14:paraId="62337F68" w14:textId="77777777" w:rsidR="00E727E0" w:rsidRPr="00E727E0" w:rsidRDefault="00E727E0" w:rsidP="00E3715F">
      <w:pPr>
        <w:spacing w:before="100" w:beforeAutospacing="1" w:after="100" w:afterAutospacing="1" w:line="276" w:lineRule="auto"/>
        <w:ind w:left="720" w:right="-59"/>
        <w:contextualSpacing/>
        <w:rPr>
          <w:rFonts w:ascii="Arial" w:eastAsia="Calibri" w:hAnsi="Arial" w:cs="Arial"/>
          <w:bCs/>
          <w:i/>
          <w:sz w:val="20"/>
          <w:lang w:val="el-GR"/>
        </w:rPr>
      </w:pPr>
    </w:p>
    <w:p w14:paraId="11F5D7F5" w14:textId="77777777" w:rsidR="00E727E0" w:rsidRPr="00E727E0" w:rsidRDefault="00E727E0" w:rsidP="00E3715F">
      <w:pPr>
        <w:spacing w:before="100" w:beforeAutospacing="1" w:after="100" w:afterAutospacing="1" w:line="276" w:lineRule="auto"/>
        <w:ind w:left="720" w:right="-59"/>
        <w:contextualSpacing/>
        <w:rPr>
          <w:rFonts w:ascii="Arial" w:eastAsia="Calibri" w:hAnsi="Arial" w:cs="Arial"/>
          <w:bCs/>
          <w:i/>
          <w:sz w:val="20"/>
          <w:lang w:val="el-GR"/>
        </w:rPr>
      </w:pPr>
    </w:p>
    <w:p w14:paraId="57317FA4" w14:textId="77777777" w:rsidR="0021682A" w:rsidRPr="00E727E0" w:rsidRDefault="0021682A" w:rsidP="00E3715F">
      <w:pPr>
        <w:spacing w:before="100" w:beforeAutospacing="1" w:after="100" w:afterAutospacing="1" w:line="276" w:lineRule="auto"/>
        <w:ind w:left="720" w:right="-59"/>
        <w:contextualSpacing/>
        <w:jc w:val="both"/>
        <w:rPr>
          <w:rFonts w:ascii="Arial" w:eastAsia="Calibri" w:hAnsi="Arial" w:cs="Arial"/>
          <w:bCs/>
          <w:i/>
          <w:sz w:val="20"/>
          <w:lang w:val="el-GR"/>
        </w:rPr>
      </w:pPr>
    </w:p>
    <w:p w14:paraId="13FD3A14" w14:textId="77777777" w:rsidR="00E97FAD" w:rsidRPr="00E727E0" w:rsidRDefault="00E97FAD" w:rsidP="00E97FAD">
      <w:pPr>
        <w:spacing w:before="100" w:beforeAutospacing="1" w:after="100" w:afterAutospacing="1" w:line="276" w:lineRule="auto"/>
        <w:ind w:right="-59"/>
        <w:contextualSpacing/>
        <w:rPr>
          <w:rFonts w:ascii="Arial" w:eastAsia="Calibri" w:hAnsi="Arial" w:cs="Arial"/>
          <w:b/>
          <w:bCs/>
          <w:lang w:val="el-GR"/>
        </w:rPr>
      </w:pPr>
      <w:r w:rsidRPr="00E727E0">
        <w:rPr>
          <w:rFonts w:ascii="Arial" w:eastAsia="Calibri" w:hAnsi="Arial" w:cs="Arial"/>
          <w:b/>
          <w:bCs/>
          <w:lang w:val="el-GR"/>
        </w:rPr>
        <w:lastRenderedPageBreak/>
        <w:t>Ε. Προδρομικός πλακούντας</w:t>
      </w:r>
      <w:r w:rsidRPr="00E727E0">
        <w:rPr>
          <w:rFonts w:ascii="Arial" w:eastAsia="Calibri" w:hAnsi="Arial" w:cs="Arial"/>
          <w:bCs/>
          <w:lang w:val="el-GR"/>
        </w:rPr>
        <w:t xml:space="preserve">  (ελάσσων ή μείζων)</w:t>
      </w:r>
    </w:p>
    <w:p w14:paraId="74A9D96B" w14:textId="77777777" w:rsidR="00E97FAD" w:rsidRPr="00E727E0" w:rsidRDefault="00E97FAD" w:rsidP="00E97FAD">
      <w:pPr>
        <w:widowControl w:val="0"/>
        <w:shd w:val="clear" w:color="auto" w:fill="FFFFFF"/>
        <w:spacing w:before="100" w:beforeAutospacing="1" w:after="100" w:afterAutospacing="1" w:line="276" w:lineRule="auto"/>
        <w:ind w:left="284" w:right="-59"/>
        <w:contextualSpacing/>
        <w:rPr>
          <w:rFonts w:ascii="Arial" w:eastAsia="Arial" w:hAnsi="Arial" w:cs="Arial"/>
          <w:b/>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r w:rsidRPr="00E727E0">
        <w:rPr>
          <w:rFonts w:ascii="Arial" w:eastAsia="Arial" w:hAnsi="Arial" w:cs="Arial"/>
          <w:b/>
          <w:bCs/>
          <w:i/>
          <w:sz w:val="20"/>
          <w:lang w:val="el-GR" w:eastAsia="el-GR" w:bidi="el-GR"/>
        </w:rPr>
        <w:t>:</w:t>
      </w:r>
    </w:p>
    <w:p w14:paraId="3306DB01"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Υπερηχογράφημα όπου διαφαίνεται ο πλακούντας να επικαλύπτει μερικώς ή πλήρως το έσω τραχηλικό στόμιο.</w:t>
      </w:r>
    </w:p>
    <w:p w14:paraId="22C4B37A" w14:textId="77777777" w:rsidR="00E709AD" w:rsidRPr="00E727E0" w:rsidRDefault="00E709AD" w:rsidP="00E97FAD">
      <w:pPr>
        <w:spacing w:before="100" w:beforeAutospacing="1" w:after="100" w:afterAutospacing="1" w:line="276" w:lineRule="auto"/>
        <w:ind w:right="-59"/>
        <w:contextualSpacing/>
        <w:jc w:val="both"/>
        <w:rPr>
          <w:rFonts w:ascii="Arial" w:eastAsia="Calibri" w:hAnsi="Arial" w:cs="Arial"/>
          <w:b/>
          <w:bCs/>
          <w:lang w:val="el-GR"/>
        </w:rPr>
      </w:pPr>
    </w:p>
    <w:p w14:paraId="290C7607" w14:textId="70CA7A5A" w:rsidR="00E97FAD" w:rsidRPr="00E727E0" w:rsidRDefault="00E97FAD" w:rsidP="00E97FAD">
      <w:pPr>
        <w:spacing w:before="100" w:beforeAutospacing="1" w:after="100" w:afterAutospacing="1" w:line="276" w:lineRule="auto"/>
        <w:ind w:right="-59"/>
        <w:contextualSpacing/>
        <w:jc w:val="both"/>
        <w:rPr>
          <w:rFonts w:ascii="Arial" w:eastAsia="Calibri" w:hAnsi="Arial" w:cs="Arial"/>
          <w:b/>
          <w:bCs/>
          <w:lang w:val="el-GR"/>
        </w:rPr>
      </w:pPr>
      <w:r w:rsidRPr="00E727E0">
        <w:rPr>
          <w:rFonts w:ascii="Arial" w:eastAsia="Calibri" w:hAnsi="Arial" w:cs="Arial"/>
          <w:b/>
          <w:bCs/>
          <w:lang w:val="el-GR"/>
        </w:rPr>
        <w:t>ΣΤ. Επιβεβαιωμένη υποψία ή διάγνωση διεισδυτικού πλακούντα</w:t>
      </w:r>
    </w:p>
    <w:p w14:paraId="5E18BB04" w14:textId="42D32CE8" w:rsidR="00E97FAD" w:rsidRPr="00E727E0" w:rsidRDefault="00E97FAD" w:rsidP="00E97FAD">
      <w:pPr>
        <w:spacing w:before="100" w:beforeAutospacing="1" w:after="100" w:afterAutospacing="1" w:line="276" w:lineRule="auto"/>
        <w:ind w:right="-59"/>
        <w:contextualSpacing/>
        <w:jc w:val="both"/>
        <w:rPr>
          <w:rFonts w:ascii="Arial" w:eastAsia="Calibri" w:hAnsi="Arial" w:cs="Arial"/>
          <w:i/>
          <w:iCs/>
          <w:sz w:val="18"/>
          <w:szCs w:val="18"/>
          <w:lang w:val="el-GR"/>
        </w:rPr>
      </w:pPr>
      <w:r w:rsidRPr="00E727E0">
        <w:rPr>
          <w:rFonts w:ascii="Arial" w:eastAsia="Calibri" w:hAnsi="Arial" w:cs="Arial"/>
          <w:i/>
          <w:iCs/>
          <w:sz w:val="18"/>
          <w:szCs w:val="18"/>
          <w:lang w:val="el-GR"/>
        </w:rPr>
        <w:t>(Οι  τοκετοί πραγματοποιούνται στο Νοσοκομείο Αρχιεπίσκοπος Μακάριος ΙΙΙ ως το μοναδικό μαιευτικό κέντρο που διαθέτει μονάδα εντατικής νοσηλείας νεογνών κατηγορίας ΙΙΙ και διαθεσιμότητα άμεσης μαζικής μετάγγισης προϊόντων αίματος.)</w:t>
      </w:r>
    </w:p>
    <w:p w14:paraId="2957E6BF" w14:textId="77777777" w:rsidR="00AF2BFA" w:rsidRPr="00E727E0" w:rsidRDefault="00AF2BFA" w:rsidP="00E97FAD">
      <w:pPr>
        <w:widowControl w:val="0"/>
        <w:shd w:val="clear" w:color="auto" w:fill="FFFFFF"/>
        <w:spacing w:before="100" w:beforeAutospacing="1" w:after="100" w:afterAutospacing="1" w:line="276" w:lineRule="auto"/>
        <w:ind w:left="284" w:right="-59"/>
        <w:contextualSpacing/>
        <w:rPr>
          <w:rFonts w:ascii="Arial" w:eastAsia="Arial" w:hAnsi="Arial" w:cs="Arial"/>
          <w:bCs/>
          <w:i/>
          <w:sz w:val="20"/>
          <w:lang w:val="el-GR" w:eastAsia="el-GR" w:bidi="el-GR"/>
        </w:rPr>
      </w:pPr>
    </w:p>
    <w:p w14:paraId="75CB6570" w14:textId="080E5823" w:rsidR="00E97FAD" w:rsidRPr="00E727E0" w:rsidRDefault="00E97FAD" w:rsidP="00E97FAD">
      <w:pPr>
        <w:widowControl w:val="0"/>
        <w:shd w:val="clear" w:color="auto" w:fill="FFFFFF"/>
        <w:spacing w:before="100" w:beforeAutospacing="1" w:after="100" w:afterAutospacing="1" w:line="276" w:lineRule="auto"/>
        <w:ind w:left="284"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16FF637D"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Δισδιάστατο υπερηχογράφημα (2D </w:t>
      </w:r>
      <w:proofErr w:type="spellStart"/>
      <w:r w:rsidRPr="00E727E0">
        <w:rPr>
          <w:rFonts w:ascii="Arial" w:eastAsia="Calibri" w:hAnsi="Arial" w:cs="Arial"/>
          <w:bCs/>
          <w:i/>
          <w:sz w:val="20"/>
          <w:lang w:val="el-GR"/>
        </w:rPr>
        <w:t>grey</w:t>
      </w:r>
      <w:proofErr w:type="spellEnd"/>
      <w:r w:rsidRPr="00E727E0">
        <w:rPr>
          <w:rFonts w:ascii="Arial" w:eastAsia="Calibri" w:hAnsi="Arial" w:cs="Arial"/>
          <w:bCs/>
          <w:i/>
          <w:sz w:val="20"/>
          <w:lang w:val="el-GR"/>
        </w:rPr>
        <w:t xml:space="preserve"> </w:t>
      </w:r>
      <w:proofErr w:type="spellStart"/>
      <w:r w:rsidRPr="00E727E0">
        <w:rPr>
          <w:rFonts w:ascii="Arial" w:eastAsia="Calibri" w:hAnsi="Arial" w:cs="Arial"/>
          <w:bCs/>
          <w:i/>
          <w:sz w:val="20"/>
          <w:lang w:val="el-GR"/>
        </w:rPr>
        <w:t>scale</w:t>
      </w:r>
      <w:proofErr w:type="spellEnd"/>
      <w:r w:rsidRPr="00E727E0">
        <w:rPr>
          <w:rFonts w:ascii="Arial" w:eastAsia="Calibri" w:hAnsi="Arial" w:cs="Arial"/>
          <w:bCs/>
          <w:i/>
          <w:sz w:val="20"/>
          <w:lang w:val="el-GR"/>
        </w:rPr>
        <w:t xml:space="preserve">) με έγχρωμο </w:t>
      </w:r>
      <w:proofErr w:type="spellStart"/>
      <w:r w:rsidRPr="00E727E0">
        <w:rPr>
          <w:rFonts w:ascii="Arial" w:eastAsia="Calibri" w:hAnsi="Arial" w:cs="Arial"/>
          <w:bCs/>
          <w:i/>
          <w:sz w:val="20"/>
          <w:lang w:val="el-GR"/>
        </w:rPr>
        <w:t>Doppler</w:t>
      </w:r>
      <w:proofErr w:type="spellEnd"/>
      <w:r w:rsidRPr="00E727E0">
        <w:rPr>
          <w:rFonts w:ascii="Arial" w:eastAsia="Calibri" w:hAnsi="Arial" w:cs="Arial"/>
          <w:bCs/>
          <w:i/>
          <w:sz w:val="20"/>
          <w:lang w:val="el-GR"/>
        </w:rPr>
        <w:t xml:space="preserve"> όπου διαφαίνεται ο διεισδυτικός πλακούντας και να περιλαμβάνει  ιατρική έκθεση υπογεγραμμένη από ιατρό που πληροί τις προϋποθέσεις που έχουν τεθεί από τον Οργανισμό για τη διενέργεια προγεννητικών εξετάσεων (</w:t>
      </w:r>
      <w:proofErr w:type="spellStart"/>
      <w:r w:rsidRPr="00E727E0">
        <w:rPr>
          <w:rFonts w:ascii="Arial" w:eastAsia="Calibri" w:hAnsi="Arial" w:cs="Arial"/>
          <w:bCs/>
          <w:i/>
          <w:sz w:val="20"/>
          <w:lang w:val="el-GR"/>
        </w:rPr>
        <w:t>βλ</w:t>
      </w:r>
      <w:proofErr w:type="spellEnd"/>
      <w:r w:rsidRPr="00E727E0">
        <w:rPr>
          <w:rFonts w:ascii="Arial" w:eastAsia="Calibri" w:hAnsi="Arial" w:cs="Arial"/>
          <w:bCs/>
          <w:i/>
          <w:sz w:val="20"/>
          <w:lang w:val="el-GR"/>
        </w:rPr>
        <w:t xml:space="preserve"> .Σημείωση 1).</w:t>
      </w:r>
    </w:p>
    <w:p w14:paraId="2C1E5A33" w14:textId="77777777" w:rsidR="00E709AD" w:rsidRPr="00E727E0" w:rsidRDefault="00E709AD" w:rsidP="00E97FAD">
      <w:pPr>
        <w:spacing w:before="100" w:beforeAutospacing="1" w:after="100" w:afterAutospacing="1" w:line="276" w:lineRule="auto"/>
        <w:ind w:right="-59"/>
        <w:contextualSpacing/>
        <w:rPr>
          <w:rFonts w:ascii="Arial" w:eastAsia="Calibri" w:hAnsi="Arial" w:cs="Arial"/>
          <w:b/>
          <w:bCs/>
          <w:lang w:val="el-GR"/>
        </w:rPr>
      </w:pPr>
    </w:p>
    <w:p w14:paraId="5E98782B" w14:textId="1C4C09BD" w:rsidR="00E97FAD" w:rsidRPr="00E727E0" w:rsidRDefault="00E97FAD" w:rsidP="00E97FAD">
      <w:pPr>
        <w:spacing w:before="100" w:beforeAutospacing="1" w:after="100" w:afterAutospacing="1" w:line="276" w:lineRule="auto"/>
        <w:ind w:right="-59"/>
        <w:contextualSpacing/>
        <w:rPr>
          <w:rFonts w:ascii="Arial" w:eastAsia="Calibri" w:hAnsi="Arial" w:cs="Arial"/>
          <w:b/>
          <w:bCs/>
          <w:lang w:val="el-GR"/>
        </w:rPr>
      </w:pPr>
      <w:r w:rsidRPr="00E727E0">
        <w:rPr>
          <w:rFonts w:ascii="Arial" w:eastAsia="Calibri" w:hAnsi="Arial" w:cs="Arial"/>
          <w:b/>
          <w:bCs/>
          <w:lang w:val="el-GR"/>
        </w:rPr>
        <w:t>Ζ. Μολύνσεις – Κίνδυνος μετάδοσης στο νεογνό</w:t>
      </w:r>
    </w:p>
    <w:p w14:paraId="2D2F106D" w14:textId="77777777" w:rsidR="00E97FAD" w:rsidRPr="00E727E0" w:rsidRDefault="00E97FAD" w:rsidP="00E97FAD">
      <w:pPr>
        <w:numPr>
          <w:ilvl w:val="0"/>
          <w:numId w:val="11"/>
        </w:numPr>
        <w:spacing w:before="100" w:beforeAutospacing="1" w:after="100" w:afterAutospacing="1" w:line="276" w:lineRule="auto"/>
        <w:ind w:right="-59"/>
        <w:contextualSpacing/>
        <w:rPr>
          <w:rFonts w:ascii="Arial" w:eastAsia="Calibri" w:hAnsi="Arial" w:cs="Arial"/>
          <w:lang w:val="el-GR"/>
        </w:rPr>
      </w:pPr>
      <w:proofErr w:type="spellStart"/>
      <w:r w:rsidRPr="00E727E0">
        <w:rPr>
          <w:rFonts w:ascii="Arial" w:eastAsia="Calibri" w:hAnsi="Arial" w:cs="Arial"/>
          <w:lang w:val="el-GR"/>
        </w:rPr>
        <w:t>Συλλοίμωξη</w:t>
      </w:r>
      <w:proofErr w:type="spellEnd"/>
      <w:r w:rsidRPr="00E727E0">
        <w:rPr>
          <w:rFonts w:ascii="Arial" w:eastAsia="Calibri" w:hAnsi="Arial" w:cs="Arial"/>
          <w:bCs/>
          <w:lang w:val="en-US"/>
        </w:rPr>
        <w:t xml:space="preserve"> HIV</w:t>
      </w:r>
      <w:r w:rsidRPr="00E727E0">
        <w:rPr>
          <w:rFonts w:ascii="Arial" w:eastAsia="Calibri" w:hAnsi="Arial" w:cs="Arial"/>
          <w:bCs/>
          <w:lang w:val="el-GR"/>
        </w:rPr>
        <w:t xml:space="preserve"> &amp; ηπατίτιδας </w:t>
      </w:r>
      <w:r w:rsidRPr="00E727E0">
        <w:rPr>
          <w:rFonts w:ascii="Arial" w:eastAsia="Calibri" w:hAnsi="Arial" w:cs="Arial"/>
          <w:bCs/>
          <w:lang w:val="en-US"/>
        </w:rPr>
        <w:t>C</w:t>
      </w:r>
      <w:r w:rsidRPr="00E727E0">
        <w:rPr>
          <w:rFonts w:ascii="Arial" w:eastAsia="Calibri" w:hAnsi="Arial" w:cs="Arial"/>
          <w:lang w:val="el-GR"/>
        </w:rPr>
        <w:t>.</w:t>
      </w:r>
    </w:p>
    <w:p w14:paraId="01960283" w14:textId="77777777" w:rsidR="00E97FAD" w:rsidRPr="00E727E0" w:rsidRDefault="00E97FAD" w:rsidP="00E97FAD">
      <w:pPr>
        <w:numPr>
          <w:ilvl w:val="0"/>
          <w:numId w:val="11"/>
        </w:numPr>
        <w:spacing w:before="100" w:beforeAutospacing="1" w:after="100" w:afterAutospacing="1" w:line="276" w:lineRule="auto"/>
        <w:ind w:right="-59"/>
        <w:contextualSpacing/>
        <w:rPr>
          <w:rFonts w:ascii="Arial" w:eastAsia="Calibri" w:hAnsi="Arial" w:cs="Arial"/>
          <w:lang w:val="el-GR"/>
        </w:rPr>
      </w:pPr>
      <w:r w:rsidRPr="00E727E0">
        <w:rPr>
          <w:rFonts w:ascii="Arial" w:eastAsia="Calibri" w:hAnsi="Arial" w:cs="Arial"/>
          <w:bCs/>
          <w:lang w:val="el-GR"/>
        </w:rPr>
        <w:t xml:space="preserve">Πρωτογενής λοίμωξη ή λοίμωξη με ενεργές εκδηλώσεις από </w:t>
      </w:r>
      <w:r w:rsidRPr="00E727E0">
        <w:rPr>
          <w:rFonts w:ascii="Arial" w:eastAsia="Calibri" w:hAnsi="Arial" w:cs="Arial"/>
          <w:bCs/>
          <w:lang w:val="en-US"/>
        </w:rPr>
        <w:t>HSV</w:t>
      </w:r>
      <w:r w:rsidRPr="00E727E0">
        <w:rPr>
          <w:rFonts w:ascii="Arial" w:eastAsia="Calibri" w:hAnsi="Arial" w:cs="Arial"/>
          <w:bCs/>
          <w:lang w:val="el-GR"/>
        </w:rPr>
        <w:t xml:space="preserve"> (ιός απλού έρπητα)</w:t>
      </w:r>
      <w:r w:rsidRPr="00E727E0">
        <w:rPr>
          <w:rFonts w:ascii="Arial" w:eastAsia="Calibri" w:hAnsi="Arial" w:cs="Arial"/>
          <w:lang w:val="el-GR"/>
        </w:rPr>
        <w:t xml:space="preserve"> στο τρίτο τρίμηνο.</w:t>
      </w:r>
    </w:p>
    <w:p w14:paraId="417C4075" w14:textId="77777777" w:rsidR="00AF2BFA" w:rsidRPr="00E727E0" w:rsidRDefault="00AF2BFA" w:rsidP="00E97FAD">
      <w:pPr>
        <w:widowControl w:val="0"/>
        <w:spacing w:before="100" w:beforeAutospacing="1" w:after="100" w:afterAutospacing="1" w:line="276" w:lineRule="auto"/>
        <w:ind w:left="284" w:right="-59"/>
        <w:contextualSpacing/>
        <w:rPr>
          <w:rFonts w:ascii="Arial" w:eastAsia="Arial" w:hAnsi="Arial" w:cs="Arial"/>
          <w:bCs/>
          <w:i/>
          <w:sz w:val="20"/>
          <w:lang w:val="el-GR" w:eastAsia="el-GR" w:bidi="el-GR"/>
        </w:rPr>
      </w:pPr>
    </w:p>
    <w:p w14:paraId="72EB180E" w14:textId="30C99C41" w:rsidR="00E97FAD" w:rsidRPr="00E727E0" w:rsidRDefault="00E97FAD" w:rsidP="00E97FAD">
      <w:pPr>
        <w:widowControl w:val="0"/>
        <w:spacing w:before="100" w:beforeAutospacing="1" w:after="100" w:afterAutospacing="1" w:line="276" w:lineRule="auto"/>
        <w:ind w:left="284"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4006C154"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Αποτελέσματα εργαστηριακών ελέγχων που επιβεβαιώνουν τη παρουσία λοιμώξεων κατά το τρίτο τρίμηνο κύησης.</w:t>
      </w:r>
    </w:p>
    <w:p w14:paraId="67FE975D" w14:textId="77777777" w:rsidR="00AF2BFA" w:rsidRPr="00E727E0" w:rsidRDefault="00AF2BFA" w:rsidP="00E3715F">
      <w:pPr>
        <w:spacing w:before="100" w:beforeAutospacing="1" w:after="100" w:afterAutospacing="1" w:line="276" w:lineRule="auto"/>
        <w:ind w:left="720" w:right="-59"/>
        <w:contextualSpacing/>
        <w:jc w:val="both"/>
        <w:rPr>
          <w:rFonts w:ascii="Arial" w:eastAsia="Calibri" w:hAnsi="Arial" w:cs="Arial"/>
          <w:bCs/>
          <w:i/>
          <w:sz w:val="20"/>
          <w:lang w:val="el-GR"/>
        </w:rPr>
      </w:pPr>
    </w:p>
    <w:p w14:paraId="5E339CA3" w14:textId="77777777" w:rsidR="00E97FAD" w:rsidRPr="00E727E0" w:rsidRDefault="00E97FAD" w:rsidP="00E97FAD">
      <w:pPr>
        <w:spacing w:before="100" w:beforeAutospacing="1" w:after="100" w:afterAutospacing="1" w:line="276" w:lineRule="auto"/>
        <w:ind w:right="-59"/>
        <w:contextualSpacing/>
        <w:rPr>
          <w:rFonts w:ascii="Arial" w:eastAsia="Calibri" w:hAnsi="Arial" w:cs="Arial"/>
          <w:b/>
          <w:bCs/>
          <w:lang w:val="el-GR"/>
        </w:rPr>
      </w:pPr>
      <w:r w:rsidRPr="00E727E0">
        <w:rPr>
          <w:rFonts w:ascii="Arial" w:eastAsia="Calibri" w:hAnsi="Arial" w:cs="Arial"/>
          <w:b/>
          <w:bCs/>
          <w:lang w:val="el-GR"/>
        </w:rPr>
        <w:t xml:space="preserve">Η. Άλλη μητρική ένδειξη </w:t>
      </w:r>
    </w:p>
    <w:p w14:paraId="7D0D1358" w14:textId="77777777" w:rsidR="00E97FAD" w:rsidRPr="00E727E0" w:rsidRDefault="00E97FAD" w:rsidP="00E97FAD">
      <w:pPr>
        <w:spacing w:before="100" w:beforeAutospacing="1" w:after="100" w:afterAutospacing="1" w:line="276" w:lineRule="auto"/>
        <w:ind w:right="-59"/>
        <w:contextualSpacing/>
        <w:jc w:val="both"/>
        <w:rPr>
          <w:rFonts w:ascii="Arial" w:eastAsia="Calibri" w:hAnsi="Arial" w:cs="Arial"/>
          <w:i/>
          <w:iCs/>
          <w:sz w:val="18"/>
          <w:szCs w:val="18"/>
          <w:lang w:val="el-GR"/>
        </w:rPr>
      </w:pPr>
      <w:r w:rsidRPr="00E727E0">
        <w:rPr>
          <w:rFonts w:ascii="Arial" w:eastAsia="Calibri" w:hAnsi="Arial" w:cs="Arial"/>
          <w:i/>
          <w:iCs/>
          <w:sz w:val="18"/>
          <w:szCs w:val="18"/>
          <w:lang w:val="el-GR"/>
        </w:rPr>
        <w:t xml:space="preserve">(παραδείγματα: σοβαρή καρδιοπάθεια / επιληψία / </w:t>
      </w:r>
      <w:proofErr w:type="spellStart"/>
      <w:r w:rsidRPr="00E727E0">
        <w:rPr>
          <w:rFonts w:ascii="Arial" w:eastAsia="Calibri" w:hAnsi="Arial" w:cs="Arial"/>
          <w:i/>
          <w:iCs/>
          <w:sz w:val="18"/>
          <w:szCs w:val="18"/>
          <w:lang w:val="el-GR"/>
        </w:rPr>
        <w:t>αμφιβληστροειδοπάθεια</w:t>
      </w:r>
      <w:proofErr w:type="spellEnd"/>
      <w:r w:rsidRPr="00E727E0">
        <w:rPr>
          <w:rFonts w:ascii="Arial" w:eastAsia="Calibri" w:hAnsi="Arial" w:cs="Arial"/>
          <w:i/>
          <w:iCs/>
          <w:sz w:val="18"/>
          <w:szCs w:val="18"/>
          <w:lang w:val="el-GR"/>
        </w:rPr>
        <w:t xml:space="preserve"> / σοβαρός τραυματισμός ή πάθηση σπονδυλικής στήλης ή πυέλου / τραχηλικό ινομύωμα που εμποδίζει κάθοδο εμβρύου)</w:t>
      </w:r>
    </w:p>
    <w:p w14:paraId="2F2D5930" w14:textId="77777777" w:rsidR="00AF2BFA" w:rsidRPr="00E727E0" w:rsidRDefault="00AF2BFA"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p>
    <w:p w14:paraId="79AC1A04" w14:textId="7D0E7863"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5A6EFFD1"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bookmarkStart w:id="4" w:name="_Hlk215571932"/>
      <w:r w:rsidRPr="00E727E0">
        <w:rPr>
          <w:rFonts w:ascii="Arial" w:eastAsia="Calibri" w:hAnsi="Arial" w:cs="Arial"/>
          <w:bCs/>
          <w:i/>
          <w:sz w:val="20"/>
          <w:lang w:val="el-GR"/>
        </w:rPr>
        <w:t xml:space="preserve">Προσδιορισμός της συγκεκριμένης ένδειξης στο «Έντυπο διενέργειας Καισαρικής τομής» πιο κάτω. </w:t>
      </w:r>
      <w:bookmarkEnd w:id="4"/>
    </w:p>
    <w:p w14:paraId="6F58D235"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Ιατρική έκθεση από Ειδικό Ιατρό σχετικής με την πάθηση ειδικότητας που να βεβαιώνει την περιγραφόμενη ένδειξη καθώς και την αναγκαιότητα διενέργειας καισαρικής τομής.</w:t>
      </w:r>
      <w:bookmarkStart w:id="5" w:name="_Hlk215475891"/>
    </w:p>
    <w:p w14:paraId="2FA487F0" w14:textId="77777777" w:rsidR="00AF2BFA" w:rsidRPr="00E727E0" w:rsidRDefault="00AF2BFA" w:rsidP="00E3715F">
      <w:pPr>
        <w:spacing w:before="100" w:beforeAutospacing="1" w:after="100" w:afterAutospacing="1" w:line="276" w:lineRule="auto"/>
        <w:ind w:left="720" w:right="-59"/>
        <w:contextualSpacing/>
        <w:jc w:val="both"/>
        <w:rPr>
          <w:rFonts w:ascii="Arial" w:eastAsia="Calibri" w:hAnsi="Arial" w:cs="Arial"/>
          <w:bCs/>
          <w:i/>
          <w:sz w:val="20"/>
          <w:lang w:val="el-GR"/>
        </w:rPr>
      </w:pPr>
    </w:p>
    <w:p w14:paraId="3D8540ED" w14:textId="77777777" w:rsidR="00E97FAD" w:rsidRPr="00E727E0" w:rsidRDefault="00E97FAD" w:rsidP="00E97FAD">
      <w:pPr>
        <w:spacing w:before="100" w:beforeAutospacing="1" w:after="100" w:afterAutospacing="1" w:line="276" w:lineRule="auto"/>
        <w:ind w:right="-59"/>
        <w:contextualSpacing/>
        <w:rPr>
          <w:rFonts w:ascii="Arial" w:eastAsia="Calibri" w:hAnsi="Arial" w:cs="Arial"/>
          <w:b/>
          <w:bCs/>
          <w:lang w:val="el-GR"/>
        </w:rPr>
      </w:pPr>
      <w:r w:rsidRPr="00E727E0">
        <w:rPr>
          <w:rFonts w:ascii="Arial" w:eastAsia="Calibri" w:hAnsi="Arial" w:cs="Arial"/>
          <w:b/>
          <w:bCs/>
          <w:lang w:val="el-GR"/>
        </w:rPr>
        <w:t>Θ. Άλλη εμβρυική ένδειξη:</w:t>
      </w:r>
    </w:p>
    <w:p w14:paraId="3C189FBC" w14:textId="77777777" w:rsidR="00E97FAD" w:rsidRPr="00E727E0" w:rsidRDefault="00E97FAD" w:rsidP="00E97FAD">
      <w:pPr>
        <w:spacing w:before="100" w:beforeAutospacing="1" w:after="100" w:afterAutospacing="1" w:line="276" w:lineRule="auto"/>
        <w:ind w:right="-59"/>
        <w:contextualSpacing/>
        <w:jc w:val="both"/>
        <w:rPr>
          <w:rFonts w:ascii="Arial" w:eastAsia="Calibri" w:hAnsi="Arial" w:cs="Arial"/>
          <w:i/>
          <w:iCs/>
          <w:sz w:val="18"/>
          <w:szCs w:val="18"/>
          <w:lang w:val="el-GR"/>
        </w:rPr>
      </w:pPr>
      <w:r w:rsidRPr="00E727E0">
        <w:rPr>
          <w:rFonts w:ascii="Arial" w:eastAsia="Calibri" w:hAnsi="Arial" w:cs="Arial"/>
          <w:i/>
          <w:iCs/>
          <w:sz w:val="18"/>
          <w:szCs w:val="18"/>
          <w:lang w:val="el-GR"/>
        </w:rPr>
        <w:t xml:space="preserve">(παραδείγματα: καθυστέρηση ενδομήτριας ανάπτυξης (IUGR) / μείζονα συγγενής ανωμαλία / εγκάρσιο σχήμα/ </w:t>
      </w:r>
      <w:proofErr w:type="spellStart"/>
      <w:r w:rsidRPr="00E727E0">
        <w:rPr>
          <w:rFonts w:ascii="Arial" w:eastAsia="Calibri" w:hAnsi="Arial" w:cs="Arial"/>
          <w:i/>
          <w:iCs/>
          <w:sz w:val="18"/>
          <w:szCs w:val="18"/>
          <w:lang w:val="el-GR"/>
        </w:rPr>
        <w:t>μακροσωμία</w:t>
      </w:r>
      <w:proofErr w:type="spellEnd"/>
      <w:r w:rsidRPr="00E727E0">
        <w:rPr>
          <w:rFonts w:ascii="Arial" w:eastAsia="Calibri" w:hAnsi="Arial" w:cs="Arial"/>
          <w:i/>
          <w:iCs/>
          <w:sz w:val="18"/>
          <w:szCs w:val="18"/>
          <w:lang w:val="el-GR"/>
        </w:rPr>
        <w:t xml:space="preserve"> εμβρύου)</w:t>
      </w:r>
      <w:r w:rsidRPr="00E727E0" w:rsidDel="0073116E">
        <w:rPr>
          <w:rFonts w:ascii="Arial" w:eastAsia="Calibri" w:hAnsi="Arial" w:cs="Arial"/>
          <w:i/>
          <w:iCs/>
          <w:sz w:val="18"/>
          <w:szCs w:val="18"/>
          <w:lang w:val="el-GR"/>
        </w:rPr>
        <w:t xml:space="preserve"> </w:t>
      </w:r>
    </w:p>
    <w:bookmarkEnd w:id="5"/>
    <w:p w14:paraId="42326CE6" w14:textId="77777777" w:rsidR="00AF2BFA" w:rsidRPr="00E727E0" w:rsidRDefault="00AF2BFA"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p>
    <w:p w14:paraId="17B4CEC2" w14:textId="5F36539C"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0E6CABB1"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Προσδιορισμός της συγκεκριμένης ένδειξης στο «Έντυπο διενέργειας Καισαρικής τομής» πιο κάτω.</w:t>
      </w:r>
    </w:p>
    <w:p w14:paraId="7A035627"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Υπερηχογράφημα  που να αποδεικνύει την περιγραφόμενη ένδειξη.</w:t>
      </w:r>
    </w:p>
    <w:p w14:paraId="6D0D007D" w14:textId="47B36F8E" w:rsidR="00E97FAD" w:rsidRPr="00E727E0" w:rsidRDefault="00E97FAD" w:rsidP="00E97FAD">
      <w:pPr>
        <w:widowControl w:val="0"/>
        <w:numPr>
          <w:ilvl w:val="0"/>
          <w:numId w:val="31"/>
        </w:numPr>
        <w:shd w:val="clear" w:color="auto" w:fill="FFFFFF"/>
        <w:spacing w:before="100" w:beforeAutospacing="1" w:after="100" w:afterAutospacing="1" w:line="276" w:lineRule="auto"/>
        <w:ind w:right="-59"/>
        <w:contextualSpacing/>
        <w:rPr>
          <w:rFonts w:ascii="Arial" w:eastAsia="Arial" w:hAnsi="Arial" w:cs="Arial"/>
          <w:bCs/>
          <w:iCs/>
          <w:sz w:val="20"/>
          <w:lang w:val="el-GR" w:eastAsia="el-GR" w:bidi="el-GR"/>
        </w:rPr>
      </w:pPr>
      <w:r w:rsidRPr="00E727E0">
        <w:rPr>
          <w:rFonts w:ascii="Arial" w:eastAsia="Arial" w:hAnsi="Arial" w:cs="Arial"/>
          <w:bCs/>
          <w:iCs/>
          <w:sz w:val="20"/>
          <w:lang w:val="el-GR" w:eastAsia="el-GR" w:bidi="el-GR"/>
        </w:rPr>
        <w:t xml:space="preserve">Στην περίπτωση </w:t>
      </w:r>
      <w:r w:rsidRPr="00E727E0">
        <w:rPr>
          <w:rFonts w:ascii="Arial" w:eastAsia="Arial" w:hAnsi="Arial" w:cs="Arial"/>
          <w:bCs/>
          <w:iCs/>
          <w:sz w:val="20"/>
          <w:lang w:val="en-US" w:eastAsia="el-GR" w:bidi="el-GR"/>
        </w:rPr>
        <w:t>IUGR</w:t>
      </w:r>
      <w:r w:rsidRPr="00E727E0">
        <w:rPr>
          <w:rFonts w:ascii="Arial" w:eastAsia="Arial" w:hAnsi="Arial" w:cs="Arial"/>
          <w:bCs/>
          <w:iCs/>
          <w:sz w:val="20"/>
          <w:lang w:val="el-GR" w:eastAsia="el-GR" w:bidi="el-GR"/>
        </w:rPr>
        <w:t xml:space="preserve">, μείζονος συγγενούς ανωμαλίας και </w:t>
      </w:r>
      <w:proofErr w:type="spellStart"/>
      <w:r w:rsidRPr="00E727E0">
        <w:rPr>
          <w:rFonts w:ascii="Arial" w:eastAsia="Arial" w:hAnsi="Arial" w:cs="Arial"/>
          <w:bCs/>
          <w:iCs/>
          <w:sz w:val="20"/>
          <w:lang w:val="el-GR" w:eastAsia="el-GR" w:bidi="el-GR"/>
        </w:rPr>
        <w:t>μακροσωμίας</w:t>
      </w:r>
      <w:proofErr w:type="spellEnd"/>
      <w:r w:rsidRPr="00E727E0">
        <w:rPr>
          <w:rFonts w:ascii="Arial" w:eastAsia="Arial" w:hAnsi="Arial" w:cs="Arial"/>
          <w:bCs/>
          <w:iCs/>
          <w:sz w:val="20"/>
          <w:lang w:val="el-GR" w:eastAsia="el-GR" w:bidi="el-GR"/>
        </w:rPr>
        <w:t xml:space="preserve"> εμβρύου, το υπερηχογράφημα θα πρέπει να διενεργείται από ιατρό που πληροί τις προϋποθέσεις που έχουν τεθεί από τον Οργανισμό για τη διενέργεια προγεννητικών εξετάσεων </w:t>
      </w:r>
      <w:r w:rsidR="00AF2BFA" w:rsidRPr="00E727E0">
        <w:rPr>
          <w:rFonts w:ascii="Arial" w:eastAsia="Arial" w:hAnsi="Arial" w:cs="Arial"/>
          <w:bCs/>
          <w:iCs/>
          <w:sz w:val="20"/>
          <w:lang w:val="el-GR" w:eastAsia="el-GR" w:bidi="el-GR"/>
        </w:rPr>
        <w:t xml:space="preserve">   </w:t>
      </w:r>
      <w:r w:rsidRPr="00E727E0">
        <w:rPr>
          <w:rFonts w:ascii="Arial" w:eastAsia="Arial" w:hAnsi="Arial" w:cs="Arial"/>
          <w:bCs/>
          <w:iCs/>
          <w:sz w:val="20"/>
          <w:lang w:val="el-GR" w:eastAsia="el-GR" w:bidi="el-GR"/>
        </w:rPr>
        <w:t>(βλ. Σημείωση 1) και η οποία να τεκμηριώνει την ένδειξη.</w:t>
      </w:r>
    </w:p>
    <w:p w14:paraId="26D8B206" w14:textId="77777777" w:rsidR="00E97FAD" w:rsidRPr="00E727E0" w:rsidRDefault="00E97FAD" w:rsidP="00E97FAD">
      <w:pPr>
        <w:widowControl w:val="0"/>
        <w:numPr>
          <w:ilvl w:val="0"/>
          <w:numId w:val="31"/>
        </w:numPr>
        <w:shd w:val="clear" w:color="auto" w:fill="FFFFFF"/>
        <w:spacing w:before="100" w:beforeAutospacing="1" w:after="100" w:afterAutospacing="1" w:line="276" w:lineRule="auto"/>
        <w:ind w:right="-59"/>
        <w:contextualSpacing/>
        <w:rPr>
          <w:rFonts w:ascii="Arial" w:eastAsia="Arial" w:hAnsi="Arial" w:cs="Arial"/>
          <w:bCs/>
          <w:iCs/>
          <w:sz w:val="20"/>
          <w:lang w:val="el-GR" w:eastAsia="el-GR" w:bidi="el-GR"/>
        </w:rPr>
      </w:pPr>
      <w:r w:rsidRPr="00E727E0">
        <w:rPr>
          <w:rFonts w:ascii="Arial" w:eastAsia="Arial" w:hAnsi="Arial" w:cs="Arial"/>
          <w:bCs/>
          <w:iCs/>
          <w:sz w:val="20"/>
          <w:lang w:val="el-GR" w:eastAsia="el-GR" w:bidi="el-GR"/>
        </w:rPr>
        <w:t xml:space="preserve">Στην περίπτωση </w:t>
      </w:r>
      <w:r w:rsidRPr="00E727E0">
        <w:rPr>
          <w:rFonts w:ascii="Arial" w:eastAsia="Arial" w:hAnsi="Arial" w:cs="Arial"/>
          <w:bCs/>
          <w:iCs/>
          <w:sz w:val="20"/>
          <w:lang w:val="en-US" w:eastAsia="el-GR" w:bidi="el-GR"/>
        </w:rPr>
        <w:t>IUGR</w:t>
      </w:r>
      <w:r w:rsidRPr="00E727E0">
        <w:rPr>
          <w:rFonts w:ascii="Arial" w:eastAsia="Arial" w:hAnsi="Arial" w:cs="Arial"/>
          <w:bCs/>
          <w:iCs/>
          <w:sz w:val="20"/>
          <w:lang w:val="el-GR" w:eastAsia="el-GR" w:bidi="el-GR"/>
        </w:rPr>
        <w:t xml:space="preserve">  πρέπει να διατηρούνται πέραν του ενός υπερηχογραφήματος τα οποία να τεκμηριώνουν την καθυστέρηση στην ανάπτυξη.</w:t>
      </w:r>
    </w:p>
    <w:p w14:paraId="62325855" w14:textId="77777777" w:rsidR="00E97FAD" w:rsidRPr="00E727E0" w:rsidRDefault="00E97FAD" w:rsidP="00E97FAD">
      <w:pPr>
        <w:widowControl w:val="0"/>
        <w:shd w:val="clear" w:color="auto" w:fill="FFFFFF"/>
        <w:spacing w:before="100" w:beforeAutospacing="1" w:after="100" w:afterAutospacing="1" w:line="276" w:lineRule="auto"/>
        <w:ind w:right="-59"/>
        <w:rPr>
          <w:rFonts w:ascii="Arial" w:eastAsia="Arial" w:hAnsi="Arial" w:cs="Arial"/>
          <w:bCs/>
          <w:iCs/>
          <w:sz w:val="20"/>
          <w:lang w:val="el-GR" w:eastAsia="el-GR" w:bidi="el-GR"/>
        </w:rPr>
      </w:pPr>
    </w:p>
    <w:p w14:paraId="4073B202" w14:textId="77777777" w:rsidR="00E97FAD" w:rsidRPr="00E727E0" w:rsidRDefault="00E97FAD" w:rsidP="00E97FAD">
      <w:pPr>
        <w:widowControl w:val="0"/>
        <w:shd w:val="clear" w:color="auto" w:fill="FFFFFF"/>
        <w:spacing w:before="100" w:beforeAutospacing="1" w:after="100" w:afterAutospacing="1" w:line="276" w:lineRule="auto"/>
        <w:ind w:right="-59"/>
        <w:rPr>
          <w:rFonts w:ascii="Arial" w:eastAsia="Arial" w:hAnsi="Arial" w:cs="Arial"/>
          <w:bCs/>
          <w:iCs/>
          <w:sz w:val="20"/>
          <w:lang w:val="el-GR" w:eastAsia="el-GR" w:bidi="el-GR"/>
        </w:rPr>
      </w:pPr>
    </w:p>
    <w:p w14:paraId="620419B6" w14:textId="77777777" w:rsidR="00E97FAD" w:rsidRPr="00E727E0" w:rsidRDefault="00E97FAD" w:rsidP="00E97FAD">
      <w:pPr>
        <w:widowControl w:val="0"/>
        <w:spacing w:before="100" w:beforeAutospacing="1" w:after="100" w:afterAutospacing="1" w:line="276" w:lineRule="auto"/>
        <w:ind w:right="-59"/>
        <w:contextualSpacing/>
        <w:jc w:val="both"/>
        <w:rPr>
          <w:rFonts w:ascii="Arial" w:eastAsia="Arial" w:hAnsi="Arial" w:cs="Arial"/>
          <w:b/>
          <w:bCs/>
          <w:lang w:val="el-GR" w:eastAsia="el-GR" w:bidi="el-GR"/>
        </w:rPr>
      </w:pPr>
      <w:r w:rsidRPr="00E727E0">
        <w:rPr>
          <w:rFonts w:ascii="Arial" w:eastAsia="Arial" w:hAnsi="Arial" w:cs="Arial"/>
          <w:b/>
          <w:bCs/>
          <w:lang w:val="el-GR" w:eastAsia="el-GR" w:bidi="el-GR"/>
        </w:rPr>
        <w:lastRenderedPageBreak/>
        <w:t xml:space="preserve">Ι. </w:t>
      </w:r>
      <w:proofErr w:type="spellStart"/>
      <w:r w:rsidRPr="00E727E0">
        <w:rPr>
          <w:rFonts w:ascii="Arial" w:eastAsia="Arial" w:hAnsi="Arial" w:cs="Arial"/>
          <w:b/>
          <w:bCs/>
          <w:lang w:val="el-GR" w:eastAsia="el-GR" w:bidi="el-GR"/>
        </w:rPr>
        <w:t>Προηγηθείσα</w:t>
      </w:r>
      <w:proofErr w:type="spellEnd"/>
      <w:r w:rsidRPr="00E727E0">
        <w:rPr>
          <w:rFonts w:ascii="Arial" w:eastAsia="Arial" w:hAnsi="Arial" w:cs="Arial"/>
          <w:b/>
          <w:bCs/>
          <w:lang w:val="el-GR" w:eastAsia="el-GR" w:bidi="el-GR"/>
        </w:rPr>
        <w:t xml:space="preserve"> καισαρική τομή</w:t>
      </w:r>
    </w:p>
    <w:p w14:paraId="525B4E48" w14:textId="2B025D5D" w:rsidR="00E97FAD" w:rsidRPr="00E727E0" w:rsidRDefault="00E97FAD" w:rsidP="00E97FAD">
      <w:pPr>
        <w:widowControl w:val="0"/>
        <w:shd w:val="clear" w:color="auto" w:fill="FFFFFF"/>
        <w:spacing w:before="100" w:beforeAutospacing="1" w:after="100" w:afterAutospacing="1" w:line="276" w:lineRule="auto"/>
        <w:ind w:left="360" w:right="-59"/>
        <w:contextualSpacing/>
        <w:jc w:val="both"/>
        <w:rPr>
          <w:rFonts w:ascii="Arial" w:eastAsia="Calibri" w:hAnsi="Arial" w:cs="Arial"/>
          <w:lang w:val="el-GR"/>
        </w:rPr>
      </w:pPr>
      <w:r w:rsidRPr="00E727E0">
        <w:rPr>
          <w:rFonts w:ascii="Arial" w:eastAsia="Calibri" w:hAnsi="Arial" w:cs="Arial"/>
          <w:lang w:val="el-GR"/>
        </w:rPr>
        <w:t xml:space="preserve">Αφού έχει προηγηθεί συζήτηση με τον ιατρό και έχουν επεξηγηθεί τα συνολικά οφέλη και κίνδυνοι της καισαρικής τομής σε σύγκριση με τον φυσιολογικό τοκετό μετά από </w:t>
      </w:r>
      <w:proofErr w:type="spellStart"/>
      <w:r w:rsidRPr="00E727E0">
        <w:rPr>
          <w:rFonts w:ascii="Arial" w:eastAsia="Calibri" w:hAnsi="Arial" w:cs="Arial"/>
          <w:lang w:val="el-GR"/>
        </w:rPr>
        <w:t>προηγηθείσα</w:t>
      </w:r>
      <w:proofErr w:type="spellEnd"/>
      <w:r w:rsidRPr="00E727E0">
        <w:rPr>
          <w:rFonts w:ascii="Arial" w:eastAsia="Calibri" w:hAnsi="Arial" w:cs="Arial"/>
          <w:lang w:val="el-GR"/>
        </w:rPr>
        <w:t xml:space="preserve"> καισαρική τομή (</w:t>
      </w:r>
      <w:r w:rsidRPr="00E727E0">
        <w:rPr>
          <w:rFonts w:ascii="Arial" w:eastAsia="Calibri" w:hAnsi="Arial" w:cs="Arial"/>
          <w:lang w:val="en-US"/>
        </w:rPr>
        <w:t>VBAC</w:t>
      </w:r>
      <w:r w:rsidRPr="00E727E0">
        <w:rPr>
          <w:rFonts w:ascii="Arial" w:eastAsia="Calibri" w:hAnsi="Arial" w:cs="Arial"/>
          <w:lang w:val="el-GR"/>
        </w:rPr>
        <w:t>).</w:t>
      </w:r>
    </w:p>
    <w:p w14:paraId="13D700F7" w14:textId="77777777" w:rsidR="00E97FAD" w:rsidRPr="00E727E0" w:rsidRDefault="00E97FAD" w:rsidP="00E97FAD">
      <w:pPr>
        <w:widowControl w:val="0"/>
        <w:shd w:val="clear" w:color="auto" w:fill="FFFFFF"/>
        <w:spacing w:before="100" w:beforeAutospacing="1" w:after="100" w:afterAutospacing="1" w:line="276" w:lineRule="auto"/>
        <w:ind w:left="360" w:right="-59"/>
        <w:contextualSpacing/>
        <w:jc w:val="both"/>
        <w:rPr>
          <w:rFonts w:ascii="Arial" w:eastAsia="Calibri" w:hAnsi="Arial" w:cs="Arial"/>
          <w:lang w:val="el-GR"/>
        </w:rPr>
      </w:pPr>
    </w:p>
    <w:p w14:paraId="3A4CD148"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300590EC" w14:textId="77777777" w:rsidR="00E97FAD" w:rsidRPr="00E727E0" w:rsidRDefault="00E97FAD" w:rsidP="00E97FAD">
      <w:pPr>
        <w:numPr>
          <w:ilvl w:val="0"/>
          <w:numId w:val="7"/>
        </w:numPr>
        <w:contextualSpacing/>
        <w:rPr>
          <w:rFonts w:ascii="Calibri" w:eastAsia="Calibri" w:hAnsi="Calibri" w:cs="Times New Roman"/>
          <w:lang w:val="el-GR" w:eastAsia="el-GR" w:bidi="el-GR"/>
        </w:rPr>
      </w:pPr>
      <w:bookmarkStart w:id="6" w:name="_Hlk216699071"/>
      <w:r w:rsidRPr="00E727E0">
        <w:rPr>
          <w:rFonts w:ascii="Arial" w:eastAsia="Calibri" w:hAnsi="Arial" w:cs="Arial"/>
          <w:bCs/>
          <w:i/>
          <w:sz w:val="20"/>
          <w:lang w:val="el-GR"/>
        </w:rPr>
        <w:t xml:space="preserve">Υποβολή </w:t>
      </w:r>
      <w:bookmarkEnd w:id="6"/>
      <w:r w:rsidRPr="00E727E0">
        <w:rPr>
          <w:rFonts w:ascii="Arial" w:eastAsia="Calibri" w:hAnsi="Arial" w:cs="Arial"/>
          <w:bCs/>
          <w:i/>
          <w:sz w:val="20"/>
          <w:lang w:val="el-GR"/>
        </w:rPr>
        <w:t>στην απαίτηση ενυπόγραφου εντύπου τεκμηρίωσης ενημέρωσης σχετικά με φυσιολογικό τοκετό και καισαρική τομή</w:t>
      </w:r>
      <w:bookmarkStart w:id="7" w:name="_Hlk218849628"/>
      <w:r w:rsidRPr="00E727E0">
        <w:rPr>
          <w:rFonts w:ascii="Arial" w:eastAsia="Calibri" w:hAnsi="Arial" w:cs="Arial"/>
          <w:bCs/>
          <w:i/>
          <w:sz w:val="20"/>
          <w:lang w:val="el-GR"/>
        </w:rPr>
        <w:t xml:space="preserve"> </w:t>
      </w:r>
      <w:r w:rsidRPr="00E727E0">
        <w:rPr>
          <w:rFonts w:ascii="Arial" w:eastAsia="Calibri" w:hAnsi="Arial" w:cs="Arial"/>
          <w:b/>
          <w:i/>
          <w:sz w:val="20"/>
          <w:lang w:val="el-GR"/>
        </w:rPr>
        <w:t>(Έντυπο Α),</w:t>
      </w:r>
      <w:r w:rsidRPr="00E727E0">
        <w:rPr>
          <w:rFonts w:ascii="Arial" w:eastAsia="Calibri" w:hAnsi="Arial" w:cs="Arial"/>
          <w:bCs/>
          <w:i/>
          <w:sz w:val="20"/>
          <w:lang w:val="el-GR"/>
        </w:rPr>
        <w:t xml:space="preserve"> </w:t>
      </w:r>
      <w:bookmarkEnd w:id="7"/>
      <w:r w:rsidRPr="00E727E0">
        <w:rPr>
          <w:rFonts w:ascii="Arial" w:eastAsia="Calibri" w:hAnsi="Arial" w:cs="Arial"/>
          <w:bCs/>
          <w:i/>
          <w:sz w:val="20"/>
          <w:lang w:val="el-GR"/>
        </w:rPr>
        <w:t>όπου επιβεβαιώνεται ότι έχει διενεργηθεί συζήτηση για τα συνολικά οφέλη και τους κινδύνους της καισαρικής τομής η οποία έλαβε χώρα σε επισκέψεις προ του τοκετού.</w:t>
      </w:r>
    </w:p>
    <w:p w14:paraId="54059790" w14:textId="3CF782A1" w:rsidR="00E97FAD" w:rsidRPr="00E727E0" w:rsidRDefault="00E97FAD" w:rsidP="00E97FAD">
      <w:pPr>
        <w:rPr>
          <w:rFonts w:ascii="Calibri" w:eastAsia="Calibri" w:hAnsi="Calibri" w:cs="Times New Roman"/>
          <w:lang w:val="el-GR" w:eastAsia="el-GR" w:bidi="el-GR"/>
        </w:rPr>
      </w:pPr>
    </w:p>
    <w:p w14:paraId="1270F862" w14:textId="77777777" w:rsidR="00E97FAD" w:rsidRPr="00E727E0" w:rsidRDefault="00E97FAD" w:rsidP="00E97FAD">
      <w:pPr>
        <w:rPr>
          <w:rFonts w:ascii="Calibri" w:eastAsia="Calibri" w:hAnsi="Calibri" w:cs="Times New Roman"/>
          <w:lang w:val="el-GR" w:eastAsia="el-GR" w:bidi="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026"/>
      </w:tblGrid>
      <w:tr w:rsidR="00E97FAD" w:rsidRPr="00E727E0" w14:paraId="6CEA322C" w14:textId="77777777" w:rsidTr="00E97FAD">
        <w:tc>
          <w:tcPr>
            <w:tcW w:w="9854" w:type="dxa"/>
            <w:shd w:val="clear" w:color="auto" w:fill="F2F2F2"/>
          </w:tcPr>
          <w:p w14:paraId="12F57084" w14:textId="77777777" w:rsidR="00E97FAD" w:rsidRPr="00E727E0" w:rsidRDefault="00E97FAD" w:rsidP="00E97FAD">
            <w:pPr>
              <w:widowControl w:val="0"/>
              <w:numPr>
                <w:ilvl w:val="0"/>
                <w:numId w:val="6"/>
              </w:numPr>
              <w:spacing w:before="100" w:beforeAutospacing="1" w:after="100" w:afterAutospacing="1" w:line="276" w:lineRule="auto"/>
              <w:ind w:right="-59"/>
              <w:contextualSpacing/>
              <w:jc w:val="both"/>
              <w:rPr>
                <w:rFonts w:ascii="Arial" w:eastAsia="Arial" w:hAnsi="Arial" w:cs="Arial"/>
                <w:lang w:val="el-GR" w:eastAsia="el-GR" w:bidi="el-GR"/>
              </w:rPr>
            </w:pPr>
            <w:r w:rsidRPr="00E727E0">
              <w:rPr>
                <w:rFonts w:ascii="Arial" w:eastAsia="Arial" w:hAnsi="Arial" w:cs="Arial"/>
                <w:b/>
                <w:bCs/>
                <w:lang w:val="el-GR" w:eastAsia="el-GR" w:bidi="el-GR"/>
              </w:rPr>
              <w:t>ΕΠΕΙΓΟΥΣΑ ΚΑΙΣΑΡΙΚΗ ΤΟΜΗ</w:t>
            </w:r>
          </w:p>
        </w:tc>
      </w:tr>
    </w:tbl>
    <w:p w14:paraId="6F93A0FE" w14:textId="77777777" w:rsidR="00E97FAD" w:rsidRPr="00E727E0" w:rsidRDefault="00E97FAD" w:rsidP="00E97FAD">
      <w:pPr>
        <w:spacing w:before="100" w:beforeAutospacing="1" w:after="100" w:afterAutospacing="1" w:line="276" w:lineRule="auto"/>
        <w:ind w:right="-59"/>
        <w:contextualSpacing/>
        <w:rPr>
          <w:rFonts w:ascii="Arial" w:eastAsia="Calibri" w:hAnsi="Arial" w:cs="Arial"/>
          <w:b/>
          <w:bCs/>
          <w:lang w:val="en-US"/>
        </w:rPr>
      </w:pPr>
    </w:p>
    <w:p w14:paraId="0D941667" w14:textId="77777777" w:rsidR="00E97FAD" w:rsidRPr="00E727E0" w:rsidRDefault="00E97FAD" w:rsidP="00E97FAD">
      <w:pPr>
        <w:numPr>
          <w:ilvl w:val="0"/>
          <w:numId w:val="12"/>
        </w:numPr>
        <w:spacing w:before="100" w:beforeAutospacing="1" w:after="100" w:afterAutospacing="1" w:line="276" w:lineRule="auto"/>
        <w:ind w:right="-59"/>
        <w:contextualSpacing/>
        <w:rPr>
          <w:rFonts w:ascii="Arial" w:eastAsia="Calibri" w:hAnsi="Arial" w:cs="Arial"/>
          <w:b/>
          <w:bCs/>
          <w:lang w:val="el-GR"/>
        </w:rPr>
      </w:pPr>
      <w:r w:rsidRPr="00E727E0">
        <w:rPr>
          <w:rFonts w:ascii="Arial" w:eastAsia="Calibri" w:hAnsi="Arial" w:cs="Arial"/>
          <w:b/>
          <w:bCs/>
          <w:lang w:val="el-GR"/>
        </w:rPr>
        <w:t>Άμεση απειλή για τη ζωή της γυναίκας ή του εμβρύου:</w:t>
      </w:r>
    </w:p>
    <w:p w14:paraId="052C3714" w14:textId="77777777" w:rsidR="00E97FAD" w:rsidRPr="00E727E0" w:rsidRDefault="00E97FAD" w:rsidP="00E97FAD">
      <w:pPr>
        <w:spacing w:before="100" w:beforeAutospacing="1" w:after="100" w:afterAutospacing="1" w:line="276" w:lineRule="auto"/>
        <w:ind w:left="720" w:right="-59"/>
        <w:contextualSpacing/>
        <w:rPr>
          <w:rFonts w:ascii="Arial" w:eastAsia="Calibri" w:hAnsi="Arial" w:cs="Arial"/>
          <w:b/>
          <w:bCs/>
          <w:lang w:val="el-GR"/>
        </w:rPr>
      </w:pPr>
    </w:p>
    <w:p w14:paraId="0C499C96" w14:textId="77777777" w:rsidR="00E97FAD" w:rsidRPr="00E727E0" w:rsidRDefault="00E97FAD" w:rsidP="00E97FAD">
      <w:pPr>
        <w:numPr>
          <w:ilvl w:val="0"/>
          <w:numId w:val="14"/>
        </w:numPr>
        <w:spacing w:before="100" w:beforeAutospacing="1" w:after="100" w:afterAutospacing="1" w:line="276" w:lineRule="auto"/>
        <w:ind w:left="426" w:right="-59" w:firstLine="0"/>
        <w:contextualSpacing/>
        <w:rPr>
          <w:rFonts w:ascii="Arial" w:eastAsia="Calibri" w:hAnsi="Arial" w:cs="Arial"/>
          <w:b/>
          <w:bCs/>
          <w:lang w:val="el-GR"/>
        </w:rPr>
      </w:pPr>
      <w:r w:rsidRPr="00E727E0">
        <w:rPr>
          <w:rFonts w:ascii="Arial" w:eastAsia="Calibri" w:hAnsi="Arial" w:cs="Arial"/>
          <w:b/>
          <w:bCs/>
          <w:lang w:val="el-GR"/>
        </w:rPr>
        <w:t xml:space="preserve"> Υποψία ρήξης μήτρας</w:t>
      </w:r>
    </w:p>
    <w:p w14:paraId="7F08E14F"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r w:rsidRPr="00E727E0">
        <w:rPr>
          <w:rFonts w:ascii="Arial" w:eastAsia="Arial" w:hAnsi="Arial" w:cs="Arial"/>
          <w:b/>
          <w:bCs/>
          <w:i/>
          <w:sz w:val="20"/>
          <w:lang w:val="el-GR" w:eastAsia="el-GR" w:bidi="el-GR"/>
        </w:rPr>
        <w:t>:</w:t>
      </w:r>
    </w:p>
    <w:p w14:paraId="12B88418"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Καταγραφή στο εξιτήριο των κλινικών ευρημάτων που υποδεικνύουν υποψία ρήξης μήτρας π.χ. αιφνίδια βραδυκαρδία εμβρύου, αιμορραγία από τον κόλπο, αιφνίδιος έντονος κοιλιακός πόνος, μητρική ταχυκαρδία / υπόταση.</w:t>
      </w:r>
    </w:p>
    <w:p w14:paraId="6AAA12C8" w14:textId="77777777" w:rsidR="00AF2BFA" w:rsidRPr="00E727E0" w:rsidRDefault="00AF2BFA" w:rsidP="00E3715F">
      <w:pPr>
        <w:spacing w:before="100" w:beforeAutospacing="1" w:after="100" w:afterAutospacing="1" w:line="276" w:lineRule="auto"/>
        <w:ind w:left="720" w:right="-59"/>
        <w:contextualSpacing/>
        <w:jc w:val="both"/>
        <w:rPr>
          <w:rFonts w:ascii="Arial" w:eastAsia="Calibri" w:hAnsi="Arial" w:cs="Arial"/>
          <w:bCs/>
          <w:i/>
          <w:sz w:val="20"/>
          <w:lang w:val="el-GR"/>
        </w:rPr>
      </w:pPr>
    </w:p>
    <w:p w14:paraId="4BB051E1" w14:textId="77777777" w:rsidR="00E97FAD" w:rsidRPr="00E727E0" w:rsidRDefault="00E97FAD" w:rsidP="00E97FAD">
      <w:pPr>
        <w:numPr>
          <w:ilvl w:val="0"/>
          <w:numId w:val="14"/>
        </w:numPr>
        <w:spacing w:before="100" w:beforeAutospacing="1" w:after="100" w:afterAutospacing="1" w:line="276" w:lineRule="auto"/>
        <w:ind w:left="426" w:right="-59" w:firstLine="0"/>
        <w:contextualSpacing/>
        <w:rPr>
          <w:rFonts w:ascii="Arial" w:eastAsia="Calibri" w:hAnsi="Arial" w:cs="Arial"/>
          <w:b/>
          <w:bCs/>
          <w:lang w:val="el-GR"/>
        </w:rPr>
      </w:pPr>
      <w:r w:rsidRPr="00E727E0">
        <w:rPr>
          <w:rFonts w:ascii="Arial" w:eastAsia="Calibri" w:hAnsi="Arial" w:cs="Arial"/>
          <w:b/>
          <w:bCs/>
          <w:lang w:val="el-GR"/>
        </w:rPr>
        <w:t xml:space="preserve"> Μείζων αποκόλληση πλακούντα</w:t>
      </w:r>
    </w:p>
    <w:p w14:paraId="4641F151"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6AD37C53"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Καταγραφή στο εξιτήριο των κλινικών ευρημάτων που υποδεικνύουν μείζονα αποκόλληση πλακούντα π.χ. επώδυνη μήτρα, εμφανής αιμορραγία, έντονο κοιλιακό άλγος που δεν αποδίδεται αλλού, διάχυτη ενδοαγγειακή πήξη, παθολογικό </w:t>
      </w:r>
      <w:proofErr w:type="spellStart"/>
      <w:r w:rsidRPr="00E727E0">
        <w:rPr>
          <w:rFonts w:ascii="Arial" w:eastAsia="Calibri" w:hAnsi="Arial" w:cs="Arial"/>
          <w:bCs/>
          <w:i/>
          <w:sz w:val="20"/>
          <w:lang w:val="el-GR"/>
        </w:rPr>
        <w:t>καρδιοτοκογράφημα</w:t>
      </w:r>
      <w:proofErr w:type="spellEnd"/>
      <w:r w:rsidRPr="00E727E0">
        <w:rPr>
          <w:rFonts w:ascii="Arial" w:eastAsia="Calibri" w:hAnsi="Arial" w:cs="Arial"/>
          <w:bCs/>
          <w:i/>
          <w:sz w:val="20"/>
          <w:lang w:val="el-GR"/>
        </w:rPr>
        <w:t xml:space="preserve"> ή θάνατος εμβρύου.</w:t>
      </w:r>
    </w:p>
    <w:p w14:paraId="6A379E6B" w14:textId="77777777" w:rsidR="00AF2BFA" w:rsidRPr="00E727E0" w:rsidRDefault="00AF2BFA" w:rsidP="00E3715F">
      <w:pPr>
        <w:spacing w:before="100" w:beforeAutospacing="1" w:after="100" w:afterAutospacing="1" w:line="276" w:lineRule="auto"/>
        <w:ind w:left="720" w:right="-59"/>
        <w:contextualSpacing/>
        <w:jc w:val="both"/>
        <w:rPr>
          <w:rFonts w:ascii="Arial" w:eastAsia="Calibri" w:hAnsi="Arial" w:cs="Arial"/>
          <w:bCs/>
          <w:i/>
          <w:sz w:val="20"/>
          <w:lang w:val="el-GR"/>
        </w:rPr>
      </w:pPr>
    </w:p>
    <w:p w14:paraId="4E557C6E" w14:textId="77777777" w:rsidR="00E97FAD" w:rsidRPr="00E727E0" w:rsidRDefault="00E97FAD" w:rsidP="00E97FAD">
      <w:pPr>
        <w:numPr>
          <w:ilvl w:val="0"/>
          <w:numId w:val="14"/>
        </w:numPr>
        <w:spacing w:before="100" w:beforeAutospacing="1" w:after="100" w:afterAutospacing="1" w:line="276" w:lineRule="auto"/>
        <w:ind w:left="426" w:right="-59" w:firstLine="0"/>
        <w:contextualSpacing/>
        <w:rPr>
          <w:rFonts w:ascii="Arial" w:eastAsia="Calibri" w:hAnsi="Arial" w:cs="Arial"/>
          <w:b/>
          <w:bCs/>
          <w:lang w:val="el-GR"/>
        </w:rPr>
      </w:pPr>
      <w:r w:rsidRPr="00E727E0">
        <w:rPr>
          <w:rFonts w:ascii="Arial" w:eastAsia="Calibri" w:hAnsi="Arial" w:cs="Arial"/>
          <w:b/>
          <w:bCs/>
          <w:lang w:val="el-GR"/>
        </w:rPr>
        <w:t xml:space="preserve"> Πρόπτωση ομφάλιου λώρου</w:t>
      </w:r>
    </w:p>
    <w:p w14:paraId="4093609A"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70EDC936"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Καταγραφή στο εξιτήριο των κλινικών ευρημάτων που υποδηλώνουν πρόπτωση του ομφάλιου λώρου.</w:t>
      </w:r>
    </w:p>
    <w:p w14:paraId="49AB2258" w14:textId="77777777" w:rsidR="00AF2BFA" w:rsidRPr="00E727E0" w:rsidRDefault="00AF2BFA" w:rsidP="00E3715F">
      <w:pPr>
        <w:spacing w:before="100" w:beforeAutospacing="1" w:after="100" w:afterAutospacing="1" w:line="276" w:lineRule="auto"/>
        <w:ind w:left="720" w:right="-59"/>
        <w:contextualSpacing/>
        <w:jc w:val="both"/>
        <w:rPr>
          <w:rFonts w:ascii="Arial" w:eastAsia="Calibri" w:hAnsi="Arial" w:cs="Arial"/>
          <w:bCs/>
          <w:i/>
          <w:sz w:val="20"/>
          <w:lang w:val="el-GR"/>
        </w:rPr>
      </w:pPr>
    </w:p>
    <w:p w14:paraId="6D4D1194" w14:textId="14C47AA6" w:rsidR="00E97FAD" w:rsidRPr="00E727E0" w:rsidRDefault="00E97FAD" w:rsidP="00E97FAD">
      <w:pPr>
        <w:numPr>
          <w:ilvl w:val="0"/>
          <w:numId w:val="14"/>
        </w:numPr>
        <w:spacing w:before="100" w:beforeAutospacing="1" w:after="100" w:afterAutospacing="1" w:line="276" w:lineRule="auto"/>
        <w:ind w:left="426" w:right="-59" w:firstLine="0"/>
        <w:contextualSpacing/>
        <w:rPr>
          <w:rFonts w:ascii="Arial" w:eastAsia="Calibri" w:hAnsi="Arial" w:cs="Arial"/>
          <w:b/>
          <w:bCs/>
          <w:lang w:val="el-GR"/>
        </w:rPr>
      </w:pPr>
      <w:r w:rsidRPr="00E727E0">
        <w:rPr>
          <w:rFonts w:ascii="Arial" w:eastAsia="Calibri" w:hAnsi="Arial" w:cs="Arial"/>
          <w:b/>
          <w:bCs/>
          <w:lang w:val="el-GR"/>
        </w:rPr>
        <w:t xml:space="preserve"> </w:t>
      </w:r>
      <w:r w:rsidR="00AF2BFA" w:rsidRPr="00E727E0">
        <w:rPr>
          <w:rFonts w:ascii="Arial" w:eastAsia="Calibri" w:hAnsi="Arial" w:cs="Arial"/>
          <w:b/>
          <w:bCs/>
          <w:lang w:val="el-GR"/>
        </w:rPr>
        <w:t>Επίμονη</w:t>
      </w:r>
      <w:r w:rsidRPr="00E727E0">
        <w:rPr>
          <w:rFonts w:ascii="Arial" w:eastAsia="Calibri" w:hAnsi="Arial" w:cs="Arial"/>
          <w:b/>
          <w:bCs/>
          <w:lang w:val="el-GR"/>
        </w:rPr>
        <w:t xml:space="preserve"> βραδυκαρδία</w:t>
      </w:r>
    </w:p>
    <w:p w14:paraId="40A8496F"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13160C1B"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proofErr w:type="spellStart"/>
      <w:r w:rsidRPr="00E727E0">
        <w:rPr>
          <w:rFonts w:ascii="Arial" w:eastAsia="Calibri" w:hAnsi="Arial" w:cs="Arial"/>
          <w:bCs/>
          <w:i/>
          <w:sz w:val="20"/>
          <w:lang w:val="el-GR"/>
        </w:rPr>
        <w:t>Καρδιοτοκογράφημα</w:t>
      </w:r>
      <w:proofErr w:type="spellEnd"/>
      <w:r w:rsidRPr="00E727E0">
        <w:rPr>
          <w:rFonts w:ascii="Arial" w:eastAsia="Calibri" w:hAnsi="Arial" w:cs="Arial"/>
          <w:bCs/>
          <w:i/>
          <w:sz w:val="20"/>
          <w:lang w:val="el-GR"/>
        </w:rPr>
        <w:t xml:space="preserve">  (CTG) που παρουσιάζει σοβαρή βραδυκαρδία (&lt;100 </w:t>
      </w:r>
      <w:proofErr w:type="spellStart"/>
      <w:r w:rsidRPr="00E727E0">
        <w:rPr>
          <w:rFonts w:ascii="Arial" w:eastAsia="Calibri" w:hAnsi="Arial" w:cs="Arial"/>
          <w:bCs/>
          <w:i/>
          <w:sz w:val="20"/>
          <w:lang w:val="el-GR"/>
        </w:rPr>
        <w:t>bpm</w:t>
      </w:r>
      <w:proofErr w:type="spellEnd"/>
      <w:r w:rsidRPr="00E727E0">
        <w:rPr>
          <w:rFonts w:ascii="Arial" w:eastAsia="Calibri" w:hAnsi="Arial" w:cs="Arial"/>
          <w:bCs/>
          <w:i/>
          <w:sz w:val="20"/>
          <w:lang w:val="el-GR"/>
        </w:rPr>
        <w:t xml:space="preserve"> για &gt;3 λεπτά).</w:t>
      </w:r>
    </w:p>
    <w:p w14:paraId="760A9F3A" w14:textId="77777777" w:rsidR="00AF2BFA" w:rsidRPr="00E727E0" w:rsidRDefault="00AF2BFA" w:rsidP="00E3715F">
      <w:pPr>
        <w:spacing w:before="100" w:beforeAutospacing="1" w:after="100" w:afterAutospacing="1" w:line="276" w:lineRule="auto"/>
        <w:ind w:left="720" w:right="-59"/>
        <w:contextualSpacing/>
        <w:jc w:val="both"/>
        <w:rPr>
          <w:rFonts w:ascii="Arial" w:eastAsia="Calibri" w:hAnsi="Arial" w:cs="Arial"/>
          <w:bCs/>
          <w:i/>
          <w:sz w:val="20"/>
          <w:lang w:val="el-GR"/>
        </w:rPr>
      </w:pPr>
    </w:p>
    <w:p w14:paraId="4FDB270C" w14:textId="77777777" w:rsidR="00E97FAD" w:rsidRPr="00E727E0" w:rsidRDefault="00E97FAD" w:rsidP="00E97FAD">
      <w:pPr>
        <w:numPr>
          <w:ilvl w:val="0"/>
          <w:numId w:val="14"/>
        </w:numPr>
        <w:spacing w:before="100" w:beforeAutospacing="1" w:after="100" w:afterAutospacing="1" w:line="276" w:lineRule="auto"/>
        <w:ind w:left="426" w:right="-59" w:firstLine="0"/>
        <w:contextualSpacing/>
        <w:rPr>
          <w:rFonts w:ascii="Arial" w:eastAsia="Calibri" w:hAnsi="Arial" w:cs="Arial"/>
          <w:b/>
          <w:bCs/>
          <w:lang w:val="el-GR"/>
        </w:rPr>
      </w:pPr>
      <w:r w:rsidRPr="00E727E0">
        <w:rPr>
          <w:rFonts w:ascii="Arial" w:eastAsia="Calibri" w:hAnsi="Arial" w:cs="Arial"/>
          <w:b/>
          <w:bCs/>
          <w:lang w:val="el-GR"/>
        </w:rPr>
        <w:t xml:space="preserve"> Εμβρυϊκή </w:t>
      </w:r>
      <w:proofErr w:type="spellStart"/>
      <w:r w:rsidRPr="00E727E0">
        <w:rPr>
          <w:rFonts w:ascii="Arial" w:eastAsia="Calibri" w:hAnsi="Arial" w:cs="Arial"/>
          <w:b/>
          <w:bCs/>
          <w:lang w:val="el-GR"/>
        </w:rPr>
        <w:t>υποξία</w:t>
      </w:r>
      <w:proofErr w:type="spellEnd"/>
    </w:p>
    <w:p w14:paraId="2575DCE4"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35A7CF06"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Εργαστηριακό αποτέλεσμα ανάλυσης αερίων αίματος εντός της πρώτης ώρας ζωής ή αν δεν υπάρχει η δυνατότητα λήψης αερίων αίματος να γίνεται καταγραφή της κατάστασης της </w:t>
      </w:r>
      <w:proofErr w:type="spellStart"/>
      <w:r w:rsidRPr="00E727E0">
        <w:rPr>
          <w:rFonts w:ascii="Arial" w:eastAsia="Calibri" w:hAnsi="Arial" w:cs="Arial"/>
          <w:bCs/>
          <w:i/>
          <w:sz w:val="20"/>
          <w:lang w:val="el-GR"/>
        </w:rPr>
        <w:t>υποξίας</w:t>
      </w:r>
      <w:proofErr w:type="spellEnd"/>
      <w:r w:rsidRPr="00E727E0">
        <w:rPr>
          <w:rFonts w:ascii="Arial" w:eastAsia="Calibri" w:hAnsi="Arial" w:cs="Arial"/>
          <w:bCs/>
          <w:i/>
          <w:sz w:val="20"/>
          <w:lang w:val="el-GR"/>
        </w:rPr>
        <w:t xml:space="preserve"> στο εξιτήριο.</w:t>
      </w:r>
    </w:p>
    <w:p w14:paraId="01BDFBDD" w14:textId="77777777" w:rsidR="00E97FAD" w:rsidRPr="00E727E0" w:rsidRDefault="00E97FAD" w:rsidP="00E97FAD">
      <w:pPr>
        <w:spacing w:before="100" w:beforeAutospacing="1" w:after="100" w:afterAutospacing="1" w:line="276" w:lineRule="auto"/>
        <w:ind w:right="-59"/>
        <w:jc w:val="both"/>
        <w:rPr>
          <w:rFonts w:ascii="Arial" w:eastAsia="Arial" w:hAnsi="Arial" w:cs="Arial"/>
          <w:bCs/>
          <w:i/>
          <w:lang w:val="el-GR" w:eastAsia="el-GR" w:bidi="el-GR"/>
        </w:rPr>
      </w:pPr>
    </w:p>
    <w:p w14:paraId="3C3BEEAC" w14:textId="528D2D9C" w:rsidR="00E727E0" w:rsidRPr="00E727E0" w:rsidRDefault="00E727E0">
      <w:pPr>
        <w:rPr>
          <w:rFonts w:ascii="Arial" w:eastAsia="Arial" w:hAnsi="Arial" w:cs="Arial"/>
          <w:bCs/>
          <w:i/>
          <w:lang w:val="el-GR" w:eastAsia="el-GR" w:bidi="el-GR"/>
        </w:rPr>
      </w:pPr>
      <w:r w:rsidRPr="00E727E0">
        <w:rPr>
          <w:rFonts w:ascii="Arial" w:eastAsia="Arial" w:hAnsi="Arial" w:cs="Arial"/>
          <w:bCs/>
          <w:i/>
          <w:lang w:val="el-GR" w:eastAsia="el-GR" w:bidi="el-GR"/>
        </w:rPr>
        <w:br w:type="page"/>
      </w:r>
    </w:p>
    <w:p w14:paraId="0D1B9B88" w14:textId="77777777" w:rsidR="00AF2BFA" w:rsidRPr="00E727E0" w:rsidRDefault="00AF2BFA" w:rsidP="00E97FAD">
      <w:pPr>
        <w:spacing w:before="100" w:beforeAutospacing="1" w:after="100" w:afterAutospacing="1" w:line="276" w:lineRule="auto"/>
        <w:ind w:right="-59"/>
        <w:jc w:val="both"/>
        <w:rPr>
          <w:rFonts w:ascii="Arial" w:eastAsia="Arial" w:hAnsi="Arial" w:cs="Arial"/>
          <w:bCs/>
          <w:i/>
          <w:lang w:val="el-GR" w:eastAsia="el-GR" w:bidi="el-GR"/>
        </w:rPr>
      </w:pPr>
    </w:p>
    <w:p w14:paraId="4FB5340D" w14:textId="77777777" w:rsidR="00AF2BFA" w:rsidRPr="00E727E0" w:rsidRDefault="00AF2BFA" w:rsidP="00E97FAD">
      <w:pPr>
        <w:spacing w:before="100" w:beforeAutospacing="1" w:after="100" w:afterAutospacing="1" w:line="276" w:lineRule="auto"/>
        <w:ind w:right="-59"/>
        <w:jc w:val="both"/>
        <w:rPr>
          <w:rFonts w:ascii="Arial" w:eastAsia="Arial" w:hAnsi="Arial" w:cs="Arial"/>
          <w:bCs/>
          <w:i/>
          <w:lang w:val="el-GR" w:eastAsia="el-GR" w:bidi="el-GR"/>
        </w:rPr>
      </w:pPr>
    </w:p>
    <w:p w14:paraId="7074093A" w14:textId="50A1FF2E" w:rsidR="00E97FAD" w:rsidRPr="00E727E0" w:rsidRDefault="00AF2BFA" w:rsidP="00AF2BFA">
      <w:pPr>
        <w:numPr>
          <w:ilvl w:val="0"/>
          <w:numId w:val="12"/>
        </w:numPr>
        <w:spacing w:before="100" w:beforeAutospacing="1" w:after="100" w:afterAutospacing="1" w:line="276" w:lineRule="auto"/>
        <w:ind w:right="-59"/>
        <w:contextualSpacing/>
        <w:rPr>
          <w:rFonts w:ascii="Arial" w:eastAsia="Calibri" w:hAnsi="Arial" w:cs="Arial"/>
          <w:b/>
          <w:bCs/>
          <w:lang w:val="el-GR"/>
        </w:rPr>
      </w:pPr>
      <w:r w:rsidRPr="00E727E0">
        <w:rPr>
          <w:rFonts w:ascii="Arial" w:eastAsia="Calibri" w:hAnsi="Arial" w:cs="Arial"/>
          <w:b/>
          <w:bCs/>
          <w:lang w:val="el-GR"/>
        </w:rPr>
        <w:t>Απειλή</w:t>
      </w:r>
      <w:r w:rsidR="00E97FAD" w:rsidRPr="00E727E0">
        <w:rPr>
          <w:rFonts w:ascii="Arial" w:eastAsia="Calibri" w:hAnsi="Arial" w:cs="Arial"/>
          <w:b/>
          <w:bCs/>
          <w:lang w:val="el-GR"/>
        </w:rPr>
        <w:t xml:space="preserve"> για τη ζωή της γυναίκας ή του εμβρύου, μη άμεση:</w:t>
      </w:r>
    </w:p>
    <w:p w14:paraId="2E92DBE7" w14:textId="77777777" w:rsidR="00E97FAD" w:rsidRPr="00E727E0" w:rsidRDefault="00E97FAD" w:rsidP="00AF2BFA">
      <w:pPr>
        <w:spacing w:before="100" w:beforeAutospacing="1" w:after="100" w:afterAutospacing="1" w:line="276" w:lineRule="auto"/>
        <w:ind w:left="360" w:right="-59"/>
        <w:contextualSpacing/>
        <w:rPr>
          <w:rFonts w:ascii="Arial" w:eastAsia="Calibri" w:hAnsi="Arial" w:cs="Arial"/>
          <w:b/>
          <w:bCs/>
          <w:lang w:val="el-GR"/>
        </w:rPr>
      </w:pPr>
    </w:p>
    <w:p w14:paraId="530AF1A0" w14:textId="77777777" w:rsidR="00E97FAD" w:rsidRPr="00E727E0" w:rsidRDefault="00E97FAD" w:rsidP="00E3715F">
      <w:pPr>
        <w:numPr>
          <w:ilvl w:val="0"/>
          <w:numId w:val="13"/>
        </w:numPr>
        <w:spacing w:before="100" w:beforeAutospacing="1" w:after="100" w:afterAutospacing="1" w:line="276" w:lineRule="auto"/>
        <w:ind w:left="567" w:right="-59" w:hanging="141"/>
        <w:contextualSpacing/>
        <w:jc w:val="both"/>
        <w:rPr>
          <w:rFonts w:ascii="Arial" w:eastAsia="Calibri" w:hAnsi="Arial" w:cs="Arial"/>
          <w:b/>
          <w:bCs/>
          <w:lang w:val="el-GR"/>
        </w:rPr>
      </w:pPr>
      <w:bookmarkStart w:id="8" w:name="_Hlk214971154"/>
      <w:r w:rsidRPr="00E727E0">
        <w:rPr>
          <w:rFonts w:ascii="Arial" w:eastAsia="Calibri" w:hAnsi="Arial" w:cs="Arial"/>
          <w:b/>
          <w:bCs/>
          <w:lang w:val="en-US"/>
        </w:rPr>
        <w:t>K</w:t>
      </w:r>
      <w:proofErr w:type="spellStart"/>
      <w:r w:rsidRPr="00E727E0">
        <w:rPr>
          <w:rFonts w:ascii="Arial" w:eastAsia="Calibri" w:hAnsi="Arial" w:cs="Arial"/>
          <w:b/>
          <w:bCs/>
          <w:lang w:val="el-GR"/>
        </w:rPr>
        <w:t>αρδιοτοκογράφημα</w:t>
      </w:r>
      <w:proofErr w:type="spellEnd"/>
      <w:r w:rsidRPr="00E727E0">
        <w:rPr>
          <w:rFonts w:ascii="Arial" w:eastAsia="Calibri" w:hAnsi="Arial" w:cs="Arial"/>
          <w:b/>
          <w:bCs/>
          <w:lang w:val="el-GR"/>
        </w:rPr>
        <w:t xml:space="preserve"> (</w:t>
      </w:r>
      <w:r w:rsidRPr="00E727E0">
        <w:rPr>
          <w:rFonts w:ascii="Arial" w:eastAsia="Calibri" w:hAnsi="Arial" w:cs="Arial"/>
          <w:b/>
          <w:bCs/>
          <w:lang w:val="en-US"/>
        </w:rPr>
        <w:t>CTG</w:t>
      </w:r>
      <w:r w:rsidRPr="00E727E0">
        <w:rPr>
          <w:rFonts w:ascii="Arial" w:eastAsia="Calibri" w:hAnsi="Arial" w:cs="Arial"/>
          <w:b/>
          <w:bCs/>
          <w:lang w:val="el-GR"/>
        </w:rPr>
        <w:t>) που περιλαμβάνει τουλάχιστον ένα εκ των πιο κάτω χαρακτηριστικών (</w:t>
      </w:r>
      <w:r w:rsidRPr="00E727E0">
        <w:rPr>
          <w:rFonts w:ascii="Arial" w:eastAsia="Calibri" w:hAnsi="Arial" w:cs="Arial"/>
          <w:b/>
          <w:bCs/>
          <w:lang w:val="en-US"/>
        </w:rPr>
        <w:t>FIGO</w:t>
      </w:r>
      <w:r w:rsidRPr="00E727E0">
        <w:rPr>
          <w:rFonts w:ascii="Arial" w:eastAsia="Calibri" w:hAnsi="Arial" w:cs="Arial"/>
          <w:b/>
          <w:bCs/>
          <w:lang w:val="el-GR"/>
        </w:rPr>
        <w:t xml:space="preserve"> </w:t>
      </w:r>
      <w:r w:rsidRPr="00E727E0">
        <w:rPr>
          <w:rFonts w:ascii="Arial" w:eastAsia="Calibri" w:hAnsi="Arial" w:cs="Arial"/>
          <w:b/>
          <w:bCs/>
          <w:lang w:val="en-US"/>
        </w:rPr>
        <w:t>Classification</w:t>
      </w:r>
      <w:r w:rsidRPr="00E727E0">
        <w:rPr>
          <w:rFonts w:ascii="Arial" w:eastAsia="Calibri" w:hAnsi="Arial" w:cs="Arial"/>
          <w:b/>
          <w:bCs/>
          <w:lang w:val="el-GR"/>
        </w:rPr>
        <w:t>):</w:t>
      </w:r>
    </w:p>
    <w:p w14:paraId="65E4769E" w14:textId="77777777" w:rsidR="00E97FAD" w:rsidRPr="00E727E0" w:rsidRDefault="00E97FAD" w:rsidP="00AF2BFA">
      <w:pPr>
        <w:spacing w:before="100" w:beforeAutospacing="1" w:after="100" w:afterAutospacing="1" w:line="276" w:lineRule="auto"/>
        <w:ind w:left="567" w:right="-59"/>
        <w:contextualSpacing/>
        <w:rPr>
          <w:rFonts w:ascii="Arial" w:eastAsia="Calibri" w:hAnsi="Arial" w:cs="Arial"/>
          <w:b/>
          <w:bCs/>
          <w:lang w:val="el-GR"/>
        </w:rPr>
      </w:pPr>
    </w:p>
    <w:p w14:paraId="08A77008" w14:textId="77777777" w:rsidR="00E97FAD" w:rsidRPr="00E727E0" w:rsidRDefault="00E97FAD" w:rsidP="00AF2BFA">
      <w:pPr>
        <w:spacing w:before="100" w:beforeAutospacing="1" w:after="100" w:afterAutospacing="1" w:line="276" w:lineRule="auto"/>
        <w:ind w:left="567" w:right="-59"/>
        <w:contextualSpacing/>
        <w:rPr>
          <w:rFonts w:ascii="Arial" w:eastAsia="Calibri" w:hAnsi="Arial" w:cs="Arial"/>
          <w:lang w:val="el-GR"/>
        </w:rPr>
      </w:pPr>
      <w:r w:rsidRPr="00E727E0">
        <w:rPr>
          <w:rFonts w:ascii="Arial" w:eastAsia="Calibri" w:hAnsi="Arial" w:cs="Arial"/>
          <w:lang w:val="el-GR"/>
        </w:rPr>
        <w:t>α) Μεταβλητότητα:</w:t>
      </w:r>
    </w:p>
    <w:p w14:paraId="59942B51" w14:textId="77777777" w:rsidR="00AF2BFA" w:rsidRPr="00E727E0" w:rsidRDefault="00AF2BFA" w:rsidP="00AF2BFA">
      <w:pPr>
        <w:spacing w:before="100" w:beforeAutospacing="1" w:after="100" w:afterAutospacing="1" w:line="276" w:lineRule="auto"/>
        <w:ind w:left="567" w:right="-59"/>
        <w:contextualSpacing/>
        <w:rPr>
          <w:rFonts w:ascii="Arial" w:eastAsia="Calibri" w:hAnsi="Arial" w:cs="Arial"/>
          <w:lang w:val="en-US"/>
        </w:rPr>
      </w:pPr>
    </w:p>
    <w:tbl>
      <w:tblPr>
        <w:tblStyle w:val="TableGridLight"/>
        <w:tblpPr w:leftFromText="180" w:rightFromText="180" w:vertAnchor="text" w:horzAnchor="page" w:tblpX="2299" w:tblpY="116"/>
        <w:tblW w:w="8646" w:type="dxa"/>
        <w:tblLook w:val="04A0" w:firstRow="1" w:lastRow="0" w:firstColumn="1" w:lastColumn="0" w:noHBand="0" w:noVBand="1"/>
      </w:tblPr>
      <w:tblGrid>
        <w:gridCol w:w="3969"/>
        <w:gridCol w:w="4677"/>
      </w:tblGrid>
      <w:tr w:rsidR="00E727E0" w:rsidRPr="00E727E0" w14:paraId="70BDFAFD" w14:textId="77777777" w:rsidTr="00E3715F">
        <w:trPr>
          <w:trHeight w:val="300"/>
        </w:trPr>
        <w:tc>
          <w:tcPr>
            <w:tcW w:w="3969" w:type="dxa"/>
            <w:noWrap/>
            <w:hideMark/>
          </w:tcPr>
          <w:p w14:paraId="1A819436"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b/>
                <w:bCs/>
                <w:lang w:val="en-US"/>
              </w:rPr>
            </w:pPr>
            <w:proofErr w:type="spellStart"/>
            <w:r w:rsidRPr="00E727E0">
              <w:rPr>
                <w:rFonts w:ascii="Arial" w:eastAsia="Times New Roman" w:hAnsi="Arial" w:cs="Arial"/>
                <w:b/>
                <w:bCs/>
                <w:lang w:val="el-GR"/>
              </w:rPr>
              <w:t>Χαρα</w:t>
            </w:r>
            <w:r w:rsidRPr="00E727E0">
              <w:rPr>
                <w:rFonts w:ascii="Arial" w:eastAsia="Times New Roman" w:hAnsi="Arial" w:cs="Arial"/>
                <w:b/>
                <w:bCs/>
                <w:lang w:val="en-US"/>
              </w:rPr>
              <w:t>κτηριστικά</w:t>
            </w:r>
            <w:proofErr w:type="spellEnd"/>
          </w:p>
        </w:tc>
        <w:tc>
          <w:tcPr>
            <w:tcW w:w="4677" w:type="dxa"/>
            <w:noWrap/>
            <w:hideMark/>
          </w:tcPr>
          <w:p w14:paraId="781FA305"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b/>
                <w:bCs/>
                <w:lang w:val="en-US"/>
              </w:rPr>
            </w:pPr>
            <w:proofErr w:type="spellStart"/>
            <w:r w:rsidRPr="00E727E0">
              <w:rPr>
                <w:rFonts w:ascii="Arial" w:eastAsia="Times New Roman" w:hAnsi="Arial" w:cs="Arial"/>
                <w:b/>
                <w:bCs/>
                <w:lang w:val="en-US"/>
              </w:rPr>
              <w:t>Διάρκει</w:t>
            </w:r>
            <w:proofErr w:type="spellEnd"/>
            <w:r w:rsidRPr="00E727E0">
              <w:rPr>
                <w:rFonts w:ascii="Arial" w:eastAsia="Times New Roman" w:hAnsi="Arial" w:cs="Arial"/>
                <w:b/>
                <w:bCs/>
                <w:lang w:val="en-US"/>
              </w:rPr>
              <w:t>α</w:t>
            </w:r>
          </w:p>
        </w:tc>
      </w:tr>
      <w:tr w:rsidR="00E727E0" w:rsidRPr="00E727E0" w14:paraId="4280FD3A" w14:textId="77777777" w:rsidTr="00E3715F">
        <w:trPr>
          <w:trHeight w:val="300"/>
        </w:trPr>
        <w:tc>
          <w:tcPr>
            <w:tcW w:w="3969" w:type="dxa"/>
            <w:vMerge w:val="restart"/>
            <w:hideMark/>
          </w:tcPr>
          <w:p w14:paraId="4352A5A2"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proofErr w:type="spellStart"/>
            <w:r w:rsidRPr="00E727E0">
              <w:rPr>
                <w:rFonts w:ascii="Arial" w:eastAsia="Times New Roman" w:hAnsi="Arial" w:cs="Arial"/>
                <w:lang w:val="en-US"/>
              </w:rPr>
              <w:t>Μειωμένη</w:t>
            </w:r>
            <w:proofErr w:type="spellEnd"/>
            <w:r w:rsidRPr="00E727E0">
              <w:rPr>
                <w:rFonts w:ascii="Arial" w:eastAsia="Times New Roman" w:hAnsi="Arial" w:cs="Arial"/>
                <w:lang w:val="en-US"/>
              </w:rPr>
              <w:t xml:space="preserve"> </w:t>
            </w:r>
            <w:proofErr w:type="spellStart"/>
            <w:r w:rsidRPr="00E727E0">
              <w:rPr>
                <w:rFonts w:ascii="Arial" w:eastAsia="Times New Roman" w:hAnsi="Arial" w:cs="Arial"/>
                <w:lang w:val="en-US"/>
              </w:rPr>
              <w:t>μετ</w:t>
            </w:r>
            <w:proofErr w:type="spellEnd"/>
            <w:r w:rsidRPr="00E727E0">
              <w:rPr>
                <w:rFonts w:ascii="Arial" w:eastAsia="Times New Roman" w:hAnsi="Arial" w:cs="Arial"/>
                <w:lang w:val="en-US"/>
              </w:rPr>
              <w:t xml:space="preserve">αβλητότητα </w:t>
            </w:r>
          </w:p>
          <w:p w14:paraId="54A91D14"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r w:rsidRPr="00E727E0">
              <w:rPr>
                <w:rFonts w:ascii="Arial" w:eastAsia="Times New Roman" w:hAnsi="Arial" w:cs="Arial"/>
                <w:lang w:val="en-US"/>
              </w:rPr>
              <w:t>&lt;5 bpm</w:t>
            </w:r>
          </w:p>
        </w:tc>
        <w:tc>
          <w:tcPr>
            <w:tcW w:w="4677" w:type="dxa"/>
            <w:noWrap/>
            <w:hideMark/>
          </w:tcPr>
          <w:p w14:paraId="76CD7150"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r w:rsidRPr="00E727E0">
              <w:rPr>
                <w:rFonts w:ascii="Arial" w:eastAsia="Times New Roman" w:hAnsi="Arial" w:cs="Arial"/>
                <w:lang w:val="en-US"/>
              </w:rPr>
              <w:t xml:space="preserve">&gt;50 </w:t>
            </w:r>
            <w:proofErr w:type="spellStart"/>
            <w:r w:rsidRPr="00E727E0">
              <w:rPr>
                <w:rFonts w:ascii="Arial" w:eastAsia="Times New Roman" w:hAnsi="Arial" w:cs="Arial"/>
                <w:lang w:val="en-US"/>
              </w:rPr>
              <w:t>λε</w:t>
            </w:r>
            <w:proofErr w:type="spellEnd"/>
            <w:r w:rsidRPr="00E727E0">
              <w:rPr>
                <w:rFonts w:ascii="Arial" w:eastAsia="Times New Roman" w:hAnsi="Arial" w:cs="Arial"/>
                <w:lang w:val="en-US"/>
              </w:rPr>
              <w:t xml:space="preserve">πτά </w:t>
            </w:r>
            <w:proofErr w:type="spellStart"/>
            <w:r w:rsidRPr="00E727E0">
              <w:rPr>
                <w:rFonts w:ascii="Arial" w:eastAsia="Times New Roman" w:hAnsi="Arial" w:cs="Arial"/>
                <w:lang w:val="en-US"/>
              </w:rPr>
              <w:t>στη</w:t>
            </w:r>
            <w:proofErr w:type="spellEnd"/>
            <w:r w:rsidRPr="00E727E0">
              <w:rPr>
                <w:rFonts w:ascii="Arial" w:eastAsia="Times New Roman" w:hAnsi="Arial" w:cs="Arial"/>
                <w:lang w:val="en-US"/>
              </w:rPr>
              <w:t xml:space="preserve"> βα</w:t>
            </w:r>
            <w:proofErr w:type="spellStart"/>
            <w:r w:rsidRPr="00E727E0">
              <w:rPr>
                <w:rFonts w:ascii="Arial" w:eastAsia="Times New Roman" w:hAnsi="Arial" w:cs="Arial"/>
                <w:lang w:val="en-US"/>
              </w:rPr>
              <w:t>σική</w:t>
            </w:r>
            <w:proofErr w:type="spellEnd"/>
            <w:r w:rsidRPr="00E727E0">
              <w:rPr>
                <w:rFonts w:ascii="Arial" w:eastAsia="Times New Roman" w:hAnsi="Arial" w:cs="Arial"/>
                <w:lang w:val="en-US"/>
              </w:rPr>
              <w:t xml:space="preserve"> </w:t>
            </w:r>
            <w:proofErr w:type="spellStart"/>
            <w:r w:rsidRPr="00E727E0">
              <w:rPr>
                <w:rFonts w:ascii="Arial" w:eastAsia="Times New Roman" w:hAnsi="Arial" w:cs="Arial"/>
                <w:lang w:val="en-US"/>
              </w:rPr>
              <w:t>γρ</w:t>
            </w:r>
            <w:proofErr w:type="spellEnd"/>
            <w:r w:rsidRPr="00E727E0">
              <w:rPr>
                <w:rFonts w:ascii="Arial" w:eastAsia="Times New Roman" w:hAnsi="Arial" w:cs="Arial"/>
                <w:lang w:val="en-US"/>
              </w:rPr>
              <w:t>αμμή</w:t>
            </w:r>
          </w:p>
        </w:tc>
      </w:tr>
      <w:tr w:rsidR="00E727E0" w:rsidRPr="00E727E0" w14:paraId="492B758A" w14:textId="77777777" w:rsidTr="00E3715F">
        <w:trPr>
          <w:trHeight w:val="300"/>
        </w:trPr>
        <w:tc>
          <w:tcPr>
            <w:tcW w:w="3969" w:type="dxa"/>
            <w:vMerge/>
            <w:hideMark/>
          </w:tcPr>
          <w:p w14:paraId="697F7AF3"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p>
        </w:tc>
        <w:tc>
          <w:tcPr>
            <w:tcW w:w="4677" w:type="dxa"/>
            <w:noWrap/>
            <w:hideMark/>
          </w:tcPr>
          <w:p w14:paraId="5A9CB729"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r w:rsidRPr="00E727E0">
              <w:rPr>
                <w:rFonts w:ascii="Arial" w:eastAsia="Times New Roman" w:hAnsi="Arial" w:cs="Arial"/>
                <w:lang w:val="en-US"/>
              </w:rPr>
              <w:t xml:space="preserve">&gt;3 </w:t>
            </w:r>
            <w:proofErr w:type="spellStart"/>
            <w:r w:rsidRPr="00E727E0">
              <w:rPr>
                <w:rFonts w:ascii="Arial" w:eastAsia="Times New Roman" w:hAnsi="Arial" w:cs="Arial"/>
                <w:lang w:val="en-US"/>
              </w:rPr>
              <w:t>λε</w:t>
            </w:r>
            <w:proofErr w:type="spellEnd"/>
            <w:r w:rsidRPr="00E727E0">
              <w:rPr>
                <w:rFonts w:ascii="Arial" w:eastAsia="Times New Roman" w:hAnsi="Arial" w:cs="Arial"/>
                <w:lang w:val="en-US"/>
              </w:rPr>
              <w:t xml:space="preserve">πτά </w:t>
            </w:r>
            <w:proofErr w:type="spellStart"/>
            <w:r w:rsidRPr="00E727E0">
              <w:rPr>
                <w:rFonts w:ascii="Arial" w:eastAsia="Times New Roman" w:hAnsi="Arial" w:cs="Arial"/>
                <w:lang w:val="en-US"/>
              </w:rPr>
              <w:t>μέσ</w:t>
            </w:r>
            <w:proofErr w:type="spellEnd"/>
            <w:r w:rsidRPr="00E727E0">
              <w:rPr>
                <w:rFonts w:ascii="Arial" w:eastAsia="Times New Roman" w:hAnsi="Arial" w:cs="Arial"/>
                <w:lang w:val="en-US"/>
              </w:rPr>
              <w:t xml:space="preserve">α </w:t>
            </w:r>
            <w:proofErr w:type="spellStart"/>
            <w:r w:rsidRPr="00E727E0">
              <w:rPr>
                <w:rFonts w:ascii="Arial" w:eastAsia="Times New Roman" w:hAnsi="Arial" w:cs="Arial"/>
                <w:lang w:val="en-US"/>
              </w:rPr>
              <w:t>σε</w:t>
            </w:r>
            <w:proofErr w:type="spellEnd"/>
            <w:r w:rsidRPr="00E727E0">
              <w:rPr>
                <w:rFonts w:ascii="Arial" w:eastAsia="Times New Roman" w:hAnsi="Arial" w:cs="Arial"/>
                <w:lang w:val="en-US"/>
              </w:rPr>
              <w:t xml:space="preserve"> επιβ</w:t>
            </w:r>
            <w:proofErr w:type="spellStart"/>
            <w:r w:rsidRPr="00E727E0">
              <w:rPr>
                <w:rFonts w:ascii="Arial" w:eastAsia="Times New Roman" w:hAnsi="Arial" w:cs="Arial"/>
                <w:lang w:val="en-US"/>
              </w:rPr>
              <w:t>ράδυνση</w:t>
            </w:r>
            <w:proofErr w:type="spellEnd"/>
          </w:p>
        </w:tc>
      </w:tr>
      <w:tr w:rsidR="00E727E0" w:rsidRPr="00E727E0" w14:paraId="2863F0EB" w14:textId="77777777" w:rsidTr="00E3715F">
        <w:trPr>
          <w:trHeight w:val="585"/>
        </w:trPr>
        <w:tc>
          <w:tcPr>
            <w:tcW w:w="3969" w:type="dxa"/>
            <w:hideMark/>
          </w:tcPr>
          <w:p w14:paraId="2348FA37"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r w:rsidRPr="00E727E0">
              <w:rPr>
                <w:rFonts w:ascii="Arial" w:eastAsia="Times New Roman" w:hAnsi="Arial" w:cs="Arial"/>
                <w:lang w:val="en-US"/>
              </w:rPr>
              <w:t>Υπ</w:t>
            </w:r>
            <w:proofErr w:type="spellStart"/>
            <w:r w:rsidRPr="00E727E0">
              <w:rPr>
                <w:rFonts w:ascii="Arial" w:eastAsia="Times New Roman" w:hAnsi="Arial" w:cs="Arial"/>
                <w:lang w:val="en-US"/>
              </w:rPr>
              <w:t>ερ</w:t>
            </w:r>
            <w:proofErr w:type="spellEnd"/>
            <w:r w:rsidRPr="00E727E0">
              <w:rPr>
                <w:rFonts w:ascii="Arial" w:eastAsia="Times New Roman" w:hAnsi="Arial" w:cs="Arial"/>
                <w:lang w:val="en-US"/>
              </w:rPr>
              <w:t xml:space="preserve">βολική </w:t>
            </w:r>
            <w:proofErr w:type="spellStart"/>
            <w:r w:rsidRPr="00E727E0">
              <w:rPr>
                <w:rFonts w:ascii="Arial" w:eastAsia="Times New Roman" w:hAnsi="Arial" w:cs="Arial"/>
                <w:lang w:val="en-US"/>
              </w:rPr>
              <w:t>μετ</w:t>
            </w:r>
            <w:proofErr w:type="spellEnd"/>
            <w:r w:rsidRPr="00E727E0">
              <w:rPr>
                <w:rFonts w:ascii="Arial" w:eastAsia="Times New Roman" w:hAnsi="Arial" w:cs="Arial"/>
                <w:lang w:val="en-US"/>
              </w:rPr>
              <w:t xml:space="preserve">αβλητότητα </w:t>
            </w:r>
            <w:r w:rsidRPr="00E727E0">
              <w:rPr>
                <w:rFonts w:ascii="Arial" w:eastAsia="Times New Roman" w:hAnsi="Arial" w:cs="Arial"/>
                <w:lang w:val="en-US"/>
              </w:rPr>
              <w:br/>
              <w:t>&gt;25 bpm</w:t>
            </w:r>
          </w:p>
        </w:tc>
        <w:tc>
          <w:tcPr>
            <w:tcW w:w="4677" w:type="dxa"/>
            <w:noWrap/>
            <w:hideMark/>
          </w:tcPr>
          <w:p w14:paraId="41B3C39B"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r w:rsidRPr="00E727E0">
              <w:rPr>
                <w:rFonts w:ascii="Arial" w:eastAsia="Times New Roman" w:hAnsi="Arial" w:cs="Arial"/>
                <w:lang w:val="en-US"/>
              </w:rPr>
              <w:t xml:space="preserve">&gt;30 </w:t>
            </w:r>
            <w:proofErr w:type="spellStart"/>
            <w:r w:rsidRPr="00E727E0">
              <w:rPr>
                <w:rFonts w:ascii="Arial" w:eastAsia="Times New Roman" w:hAnsi="Arial" w:cs="Arial"/>
                <w:lang w:val="en-US"/>
              </w:rPr>
              <w:t>λε</w:t>
            </w:r>
            <w:proofErr w:type="spellEnd"/>
            <w:r w:rsidRPr="00E727E0">
              <w:rPr>
                <w:rFonts w:ascii="Arial" w:eastAsia="Times New Roman" w:hAnsi="Arial" w:cs="Arial"/>
                <w:lang w:val="en-US"/>
              </w:rPr>
              <w:t>πτά</w:t>
            </w:r>
          </w:p>
        </w:tc>
      </w:tr>
      <w:tr w:rsidR="00E727E0" w:rsidRPr="00E727E0" w14:paraId="461CA2F5" w14:textId="77777777" w:rsidTr="00E3715F">
        <w:trPr>
          <w:trHeight w:val="1155"/>
        </w:trPr>
        <w:tc>
          <w:tcPr>
            <w:tcW w:w="3969" w:type="dxa"/>
            <w:hideMark/>
          </w:tcPr>
          <w:p w14:paraId="1D1E3885"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l-GR"/>
              </w:rPr>
            </w:pPr>
            <w:r w:rsidRPr="00E727E0">
              <w:rPr>
                <w:rFonts w:ascii="Arial" w:eastAsia="Times New Roman" w:hAnsi="Arial" w:cs="Arial"/>
                <w:lang w:val="el-GR"/>
              </w:rPr>
              <w:t>Ομαλό, ημιτονοειδές, κυματοειδές μοτίβο</w:t>
            </w:r>
            <w:r w:rsidRPr="00E727E0">
              <w:rPr>
                <w:rFonts w:ascii="Arial" w:eastAsia="Times New Roman" w:hAnsi="Arial" w:cs="Arial"/>
                <w:lang w:val="el-GR"/>
              </w:rPr>
              <w:br/>
              <w:t xml:space="preserve">με εύρος 5–15 </w:t>
            </w:r>
            <w:r w:rsidRPr="00E727E0">
              <w:rPr>
                <w:rFonts w:ascii="Arial" w:eastAsia="Times New Roman" w:hAnsi="Arial" w:cs="Arial"/>
                <w:lang w:val="en-US"/>
              </w:rPr>
              <w:t>bpm</w:t>
            </w:r>
            <w:r w:rsidRPr="00E727E0">
              <w:rPr>
                <w:rFonts w:ascii="Arial" w:eastAsia="Times New Roman" w:hAnsi="Arial" w:cs="Arial"/>
                <w:lang w:val="el-GR"/>
              </w:rPr>
              <w:br/>
              <w:t>και συχνότητα 3–5 κύκλους/</w:t>
            </w:r>
            <w:r w:rsidRPr="00E727E0">
              <w:rPr>
                <w:rFonts w:ascii="Arial" w:eastAsia="Times New Roman" w:hAnsi="Arial" w:cs="Arial"/>
                <w:lang w:val="en-US"/>
              </w:rPr>
              <w:t>min</w:t>
            </w:r>
            <w:r w:rsidRPr="00E727E0">
              <w:rPr>
                <w:rFonts w:ascii="Arial" w:eastAsia="Times New Roman" w:hAnsi="Arial" w:cs="Arial"/>
                <w:lang w:val="el-GR"/>
              </w:rPr>
              <w:t xml:space="preserve"> (κολπικός κυματοειδής ρυθμός)</w:t>
            </w:r>
          </w:p>
        </w:tc>
        <w:tc>
          <w:tcPr>
            <w:tcW w:w="4677" w:type="dxa"/>
            <w:noWrap/>
            <w:hideMark/>
          </w:tcPr>
          <w:p w14:paraId="2B6B154B"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r w:rsidRPr="00E727E0">
              <w:rPr>
                <w:rFonts w:ascii="Arial" w:eastAsia="Times New Roman" w:hAnsi="Arial" w:cs="Arial"/>
                <w:lang w:val="en-US"/>
              </w:rPr>
              <w:t xml:space="preserve">&gt;30 </w:t>
            </w:r>
            <w:proofErr w:type="spellStart"/>
            <w:r w:rsidRPr="00E727E0">
              <w:rPr>
                <w:rFonts w:ascii="Arial" w:eastAsia="Times New Roman" w:hAnsi="Arial" w:cs="Arial"/>
                <w:lang w:val="en-US"/>
              </w:rPr>
              <w:t>λε</w:t>
            </w:r>
            <w:proofErr w:type="spellEnd"/>
            <w:r w:rsidRPr="00E727E0">
              <w:rPr>
                <w:rFonts w:ascii="Arial" w:eastAsia="Times New Roman" w:hAnsi="Arial" w:cs="Arial"/>
                <w:lang w:val="en-US"/>
              </w:rPr>
              <w:t>πτά</w:t>
            </w:r>
          </w:p>
        </w:tc>
      </w:tr>
    </w:tbl>
    <w:p w14:paraId="53A45A22" w14:textId="77777777" w:rsidR="00E97FAD" w:rsidRPr="00E727E0" w:rsidRDefault="00E97FAD" w:rsidP="00AF2BFA">
      <w:pPr>
        <w:spacing w:before="100" w:beforeAutospacing="1" w:after="100" w:afterAutospacing="1" w:line="276" w:lineRule="auto"/>
        <w:ind w:left="945" w:right="-59"/>
        <w:contextualSpacing/>
        <w:rPr>
          <w:rFonts w:ascii="Arial" w:eastAsia="Calibri" w:hAnsi="Arial" w:cs="Arial"/>
          <w:lang w:val="el-GR"/>
        </w:rPr>
      </w:pPr>
      <w:r w:rsidRPr="00E727E0">
        <w:rPr>
          <w:rFonts w:ascii="Arial" w:eastAsia="Calibri" w:hAnsi="Arial" w:cs="Arial"/>
          <w:lang w:val="el-GR"/>
        </w:rPr>
        <w:t xml:space="preserve"> </w:t>
      </w:r>
    </w:p>
    <w:p w14:paraId="3C6A349A" w14:textId="77777777" w:rsidR="00E97FAD" w:rsidRPr="00E727E0" w:rsidRDefault="00E97FAD" w:rsidP="00AF2BFA">
      <w:pPr>
        <w:spacing w:before="100" w:beforeAutospacing="1" w:after="100" w:afterAutospacing="1" w:line="276" w:lineRule="auto"/>
        <w:ind w:left="567" w:right="-59"/>
        <w:contextualSpacing/>
        <w:rPr>
          <w:rFonts w:ascii="Arial" w:eastAsia="Calibri" w:hAnsi="Arial" w:cs="Arial"/>
          <w:lang w:val="el-GR"/>
        </w:rPr>
      </w:pPr>
      <w:r w:rsidRPr="00E727E0">
        <w:rPr>
          <w:rFonts w:ascii="Arial" w:eastAsia="Calibri" w:hAnsi="Arial" w:cs="Arial"/>
          <w:lang w:val="el-GR"/>
        </w:rPr>
        <w:t>β) Επιβραδύνσεις:</w:t>
      </w:r>
    </w:p>
    <w:p w14:paraId="16DEA40F" w14:textId="77777777" w:rsidR="00AF2BFA" w:rsidRPr="00E727E0" w:rsidRDefault="00AF2BFA" w:rsidP="00AF2BFA">
      <w:pPr>
        <w:spacing w:before="100" w:beforeAutospacing="1" w:after="100" w:afterAutospacing="1" w:line="276" w:lineRule="auto"/>
        <w:ind w:left="567" w:right="-59"/>
        <w:contextualSpacing/>
        <w:rPr>
          <w:rFonts w:ascii="Arial" w:eastAsia="Calibri" w:hAnsi="Arial" w:cs="Arial"/>
          <w:lang w:val="el-GR"/>
        </w:rPr>
      </w:pPr>
    </w:p>
    <w:tbl>
      <w:tblPr>
        <w:tblStyle w:val="TableGridLight"/>
        <w:tblW w:w="9072" w:type="dxa"/>
        <w:tblInd w:w="846" w:type="dxa"/>
        <w:tblLook w:val="04A0" w:firstRow="1" w:lastRow="0" w:firstColumn="1" w:lastColumn="0" w:noHBand="0" w:noVBand="1"/>
      </w:tblPr>
      <w:tblGrid>
        <w:gridCol w:w="4394"/>
        <w:gridCol w:w="4678"/>
      </w:tblGrid>
      <w:tr w:rsidR="00E727E0" w:rsidRPr="00E727E0" w14:paraId="58D594E5" w14:textId="77777777" w:rsidTr="00DE7C9F">
        <w:trPr>
          <w:trHeight w:val="300"/>
        </w:trPr>
        <w:tc>
          <w:tcPr>
            <w:tcW w:w="4394" w:type="dxa"/>
            <w:noWrap/>
            <w:hideMark/>
          </w:tcPr>
          <w:bookmarkEnd w:id="8"/>
          <w:p w14:paraId="5170D5C1"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b/>
                <w:bCs/>
                <w:lang w:val="en-US"/>
              </w:rPr>
            </w:pPr>
            <w:r w:rsidRPr="00E727E0">
              <w:rPr>
                <w:rFonts w:ascii="Arial" w:eastAsia="Times New Roman" w:hAnsi="Arial" w:cs="Arial"/>
                <w:b/>
                <w:bCs/>
                <w:lang w:val="en-US"/>
              </w:rPr>
              <w:t>Χαρα</w:t>
            </w:r>
            <w:proofErr w:type="spellStart"/>
            <w:r w:rsidRPr="00E727E0">
              <w:rPr>
                <w:rFonts w:ascii="Arial" w:eastAsia="Times New Roman" w:hAnsi="Arial" w:cs="Arial"/>
                <w:b/>
                <w:bCs/>
                <w:lang w:val="en-US"/>
              </w:rPr>
              <w:t>κτηριστικά</w:t>
            </w:r>
            <w:proofErr w:type="spellEnd"/>
          </w:p>
        </w:tc>
        <w:tc>
          <w:tcPr>
            <w:tcW w:w="4678" w:type="dxa"/>
            <w:noWrap/>
            <w:hideMark/>
          </w:tcPr>
          <w:p w14:paraId="70C536D6"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b/>
                <w:bCs/>
                <w:lang w:val="en-US"/>
              </w:rPr>
            </w:pPr>
            <w:proofErr w:type="spellStart"/>
            <w:r w:rsidRPr="00E727E0">
              <w:rPr>
                <w:rFonts w:ascii="Arial" w:eastAsia="Times New Roman" w:hAnsi="Arial" w:cs="Arial"/>
                <w:b/>
                <w:bCs/>
                <w:lang w:val="en-US"/>
              </w:rPr>
              <w:t>Διάρκει</w:t>
            </w:r>
            <w:proofErr w:type="spellEnd"/>
            <w:r w:rsidRPr="00E727E0">
              <w:rPr>
                <w:rFonts w:ascii="Arial" w:eastAsia="Times New Roman" w:hAnsi="Arial" w:cs="Arial"/>
                <w:b/>
                <w:bCs/>
                <w:lang w:val="en-US"/>
              </w:rPr>
              <w:t>α</w:t>
            </w:r>
          </w:p>
        </w:tc>
      </w:tr>
      <w:tr w:rsidR="00E727E0" w:rsidRPr="00E727E0" w14:paraId="163475EA" w14:textId="77777777" w:rsidTr="00DE7C9F">
        <w:trPr>
          <w:trHeight w:val="300"/>
        </w:trPr>
        <w:tc>
          <w:tcPr>
            <w:tcW w:w="4394" w:type="dxa"/>
            <w:vMerge w:val="restart"/>
            <w:hideMark/>
          </w:tcPr>
          <w:p w14:paraId="14BDF76D" w14:textId="67420C7E"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l-GR"/>
              </w:rPr>
            </w:pPr>
            <w:r w:rsidRPr="00E727E0">
              <w:rPr>
                <w:rFonts w:ascii="Arial" w:eastAsia="Times New Roman" w:hAnsi="Arial" w:cs="Arial"/>
                <w:lang w:val="el-GR"/>
              </w:rPr>
              <w:t xml:space="preserve">Επαναλαμβανόμενες (&gt;50% των συσπάσεων) όψιμες ή παρατεταμένες </w:t>
            </w:r>
          </w:p>
        </w:tc>
        <w:tc>
          <w:tcPr>
            <w:tcW w:w="4678" w:type="dxa"/>
            <w:noWrap/>
            <w:hideMark/>
          </w:tcPr>
          <w:p w14:paraId="56C9C918"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r w:rsidRPr="00E727E0">
              <w:rPr>
                <w:rFonts w:ascii="Arial" w:eastAsia="Times New Roman" w:hAnsi="Arial" w:cs="Arial"/>
                <w:lang w:val="en-US"/>
              </w:rPr>
              <w:t xml:space="preserve">&gt;30 </w:t>
            </w:r>
            <w:proofErr w:type="spellStart"/>
            <w:r w:rsidRPr="00E727E0">
              <w:rPr>
                <w:rFonts w:ascii="Arial" w:eastAsia="Times New Roman" w:hAnsi="Arial" w:cs="Arial"/>
                <w:lang w:val="en-US"/>
              </w:rPr>
              <w:t>λε</w:t>
            </w:r>
            <w:proofErr w:type="spellEnd"/>
            <w:r w:rsidRPr="00E727E0">
              <w:rPr>
                <w:rFonts w:ascii="Arial" w:eastAsia="Times New Roman" w:hAnsi="Arial" w:cs="Arial"/>
                <w:lang w:val="en-US"/>
              </w:rPr>
              <w:t xml:space="preserve">πτά </w:t>
            </w:r>
          </w:p>
        </w:tc>
      </w:tr>
      <w:tr w:rsidR="00E727E0" w:rsidRPr="00E727E0" w14:paraId="38E96502" w14:textId="77777777" w:rsidTr="00DE7C9F">
        <w:trPr>
          <w:trHeight w:val="585"/>
        </w:trPr>
        <w:tc>
          <w:tcPr>
            <w:tcW w:w="4394" w:type="dxa"/>
            <w:vMerge/>
            <w:hideMark/>
          </w:tcPr>
          <w:p w14:paraId="759C3D77"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n-US"/>
              </w:rPr>
            </w:pPr>
          </w:p>
        </w:tc>
        <w:tc>
          <w:tcPr>
            <w:tcW w:w="4678" w:type="dxa"/>
            <w:hideMark/>
          </w:tcPr>
          <w:p w14:paraId="05EEE58F"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l-GR"/>
              </w:rPr>
            </w:pPr>
            <w:r w:rsidRPr="00E727E0">
              <w:rPr>
                <w:rFonts w:ascii="Arial" w:eastAsia="Times New Roman" w:hAnsi="Arial" w:cs="Arial"/>
                <w:lang w:val="el-GR"/>
              </w:rPr>
              <w:t xml:space="preserve">&gt;20 λεπτά με μειωμένη μεταβλητότητα &lt;5 </w:t>
            </w:r>
            <w:r w:rsidRPr="00E727E0">
              <w:rPr>
                <w:rFonts w:ascii="Arial" w:eastAsia="Times New Roman" w:hAnsi="Arial" w:cs="Arial"/>
                <w:lang w:val="en-US"/>
              </w:rPr>
              <w:t>bpm</w:t>
            </w:r>
          </w:p>
        </w:tc>
      </w:tr>
      <w:tr w:rsidR="00E97FAD" w:rsidRPr="00E727E0" w14:paraId="78E5B216" w14:textId="77777777" w:rsidTr="00DE7C9F">
        <w:trPr>
          <w:trHeight w:val="300"/>
        </w:trPr>
        <w:tc>
          <w:tcPr>
            <w:tcW w:w="4394" w:type="dxa"/>
            <w:hideMark/>
          </w:tcPr>
          <w:p w14:paraId="6CD4D132"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l-GR"/>
              </w:rPr>
            </w:pPr>
            <w:r w:rsidRPr="00E727E0">
              <w:rPr>
                <w:rFonts w:ascii="Arial" w:eastAsia="Times New Roman" w:hAnsi="Arial" w:cs="Arial"/>
                <w:lang w:val="el-GR"/>
              </w:rPr>
              <w:t>Παρατεταμένη επιβράδυνση</w:t>
            </w:r>
          </w:p>
        </w:tc>
        <w:tc>
          <w:tcPr>
            <w:tcW w:w="4678" w:type="dxa"/>
            <w:noWrap/>
            <w:hideMark/>
          </w:tcPr>
          <w:p w14:paraId="3B6A5257" w14:textId="77777777" w:rsidR="00E97FAD" w:rsidRPr="00E727E0" w:rsidRDefault="00E97FAD" w:rsidP="00AF2BFA">
            <w:pPr>
              <w:spacing w:before="100" w:beforeAutospacing="1" w:after="100" w:afterAutospacing="1" w:line="276" w:lineRule="auto"/>
              <w:ind w:right="-59"/>
              <w:contextualSpacing/>
              <w:rPr>
                <w:rFonts w:ascii="Arial" w:eastAsia="Times New Roman" w:hAnsi="Arial" w:cs="Arial"/>
                <w:lang w:val="el-GR"/>
              </w:rPr>
            </w:pPr>
            <w:r w:rsidRPr="00E727E0">
              <w:rPr>
                <w:rFonts w:ascii="Arial" w:eastAsia="Times New Roman" w:hAnsi="Arial" w:cs="Arial"/>
                <w:lang w:val="el-GR"/>
              </w:rPr>
              <w:t>&gt;5 λεπτά</w:t>
            </w:r>
          </w:p>
        </w:tc>
      </w:tr>
    </w:tbl>
    <w:p w14:paraId="1EEDF812" w14:textId="77777777" w:rsidR="00E97FAD" w:rsidRPr="00E727E0" w:rsidRDefault="00E97FAD" w:rsidP="00AF2BFA">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p>
    <w:p w14:paraId="2A528A9B"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3B9C1B66"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proofErr w:type="spellStart"/>
      <w:r w:rsidRPr="00E727E0">
        <w:rPr>
          <w:rFonts w:ascii="Arial" w:eastAsia="Calibri" w:hAnsi="Arial" w:cs="Arial"/>
          <w:bCs/>
          <w:i/>
          <w:sz w:val="20"/>
          <w:lang w:val="el-GR"/>
        </w:rPr>
        <w:t>Καρδιοτοκογράφημα</w:t>
      </w:r>
      <w:proofErr w:type="spellEnd"/>
      <w:r w:rsidRPr="00E727E0">
        <w:rPr>
          <w:rFonts w:ascii="Arial" w:eastAsia="Calibri" w:hAnsi="Arial" w:cs="Arial"/>
          <w:bCs/>
          <w:i/>
          <w:sz w:val="20"/>
          <w:lang w:val="el-GR"/>
        </w:rPr>
        <w:t xml:space="preserve"> (CTG) το οποίο να τεκμηριώνει τουλάχιστον ένα εκ των ανωτέρω.</w:t>
      </w:r>
    </w:p>
    <w:p w14:paraId="11D7C657" w14:textId="77777777" w:rsidR="00AF2BFA" w:rsidRPr="00E727E0" w:rsidRDefault="00AF2BFA" w:rsidP="00E3715F">
      <w:pPr>
        <w:spacing w:before="100" w:beforeAutospacing="1" w:after="100" w:afterAutospacing="1" w:line="276" w:lineRule="auto"/>
        <w:ind w:left="720" w:right="-59"/>
        <w:contextualSpacing/>
        <w:jc w:val="both"/>
        <w:rPr>
          <w:rFonts w:ascii="Arial" w:eastAsia="Calibri" w:hAnsi="Arial" w:cs="Arial"/>
          <w:bCs/>
          <w:i/>
          <w:sz w:val="20"/>
          <w:lang w:val="el-GR"/>
        </w:rPr>
      </w:pPr>
    </w:p>
    <w:p w14:paraId="6ED3EFA5" w14:textId="77777777" w:rsidR="00E97FAD" w:rsidRPr="00E727E0" w:rsidRDefault="00E97FAD" w:rsidP="00E97FAD">
      <w:pPr>
        <w:numPr>
          <w:ilvl w:val="0"/>
          <w:numId w:val="13"/>
        </w:numPr>
        <w:spacing w:before="100" w:beforeAutospacing="1" w:after="100" w:afterAutospacing="1" w:line="276" w:lineRule="auto"/>
        <w:ind w:left="567" w:right="-59" w:hanging="141"/>
        <w:contextualSpacing/>
        <w:rPr>
          <w:rFonts w:ascii="Arial" w:eastAsia="Calibri" w:hAnsi="Arial" w:cs="Arial"/>
          <w:b/>
          <w:bCs/>
          <w:lang w:val="el-GR"/>
        </w:rPr>
      </w:pPr>
      <w:r w:rsidRPr="00E727E0">
        <w:rPr>
          <w:rFonts w:ascii="Arial" w:eastAsia="Calibri" w:hAnsi="Arial" w:cs="Arial"/>
          <w:b/>
          <w:bCs/>
          <w:lang w:val="el-GR"/>
        </w:rPr>
        <w:t>Ήπια προς μέτρια αποκόλληση πλακούντα</w:t>
      </w:r>
    </w:p>
    <w:p w14:paraId="539D73BE"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5A6E21F4"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Καταγραφή στο εξιτήριο των κλινικών ευρημάτων που υποδηλώνουν ήπια προς μέτρια αποκόλληση πλακούντα περιλαμβανομένου επώδυνης μήτρας, εμφανούς αιμορραγίας, έντονου κοιλιακού άλγους που δεν αποδίδεται αλλού, παθολογικό </w:t>
      </w:r>
      <w:proofErr w:type="spellStart"/>
      <w:r w:rsidRPr="00E727E0">
        <w:rPr>
          <w:rFonts w:ascii="Arial" w:eastAsia="Calibri" w:hAnsi="Arial" w:cs="Arial"/>
          <w:bCs/>
          <w:i/>
          <w:sz w:val="20"/>
          <w:lang w:val="el-GR"/>
        </w:rPr>
        <w:t>καρδιοτοκογράφημα</w:t>
      </w:r>
      <w:proofErr w:type="spellEnd"/>
      <w:r w:rsidRPr="00E727E0">
        <w:rPr>
          <w:rFonts w:ascii="Arial" w:eastAsia="Calibri" w:hAnsi="Arial" w:cs="Arial"/>
          <w:bCs/>
          <w:i/>
          <w:sz w:val="20"/>
          <w:lang w:val="el-GR"/>
        </w:rPr>
        <w:t>.</w:t>
      </w:r>
    </w:p>
    <w:p w14:paraId="00BF45B1" w14:textId="77777777" w:rsidR="00AF2BFA" w:rsidRPr="00E727E0" w:rsidRDefault="00AF2BFA" w:rsidP="00E3715F">
      <w:pPr>
        <w:spacing w:before="100" w:beforeAutospacing="1" w:after="100" w:afterAutospacing="1" w:line="276" w:lineRule="auto"/>
        <w:ind w:left="720" w:right="-59"/>
        <w:contextualSpacing/>
        <w:jc w:val="both"/>
        <w:rPr>
          <w:rFonts w:ascii="Arial" w:eastAsia="Calibri" w:hAnsi="Arial" w:cs="Arial"/>
          <w:bCs/>
          <w:i/>
          <w:sz w:val="20"/>
          <w:lang w:val="el-GR"/>
        </w:rPr>
      </w:pPr>
    </w:p>
    <w:p w14:paraId="4E1976FD" w14:textId="77777777" w:rsidR="00E97FAD" w:rsidRPr="00E727E0" w:rsidRDefault="00E97FAD" w:rsidP="00E97FAD">
      <w:pPr>
        <w:numPr>
          <w:ilvl w:val="0"/>
          <w:numId w:val="13"/>
        </w:numPr>
        <w:spacing w:before="100" w:beforeAutospacing="1" w:after="100" w:afterAutospacing="1" w:line="276" w:lineRule="auto"/>
        <w:ind w:left="567" w:right="-59" w:hanging="141"/>
        <w:contextualSpacing/>
        <w:rPr>
          <w:rFonts w:ascii="Arial" w:eastAsia="Calibri" w:hAnsi="Arial" w:cs="Arial"/>
          <w:b/>
          <w:bCs/>
          <w:lang w:val="el-GR"/>
        </w:rPr>
      </w:pPr>
      <w:proofErr w:type="spellStart"/>
      <w:r w:rsidRPr="00E727E0">
        <w:rPr>
          <w:rFonts w:ascii="Arial" w:eastAsia="Calibri" w:hAnsi="Arial" w:cs="Arial"/>
          <w:b/>
          <w:bCs/>
          <w:lang w:val="el-GR"/>
        </w:rPr>
        <w:t>Προεκλαμψία</w:t>
      </w:r>
      <w:proofErr w:type="spellEnd"/>
      <w:r w:rsidRPr="00E727E0">
        <w:rPr>
          <w:rFonts w:ascii="Arial" w:eastAsia="Calibri" w:hAnsi="Arial" w:cs="Arial"/>
          <w:b/>
          <w:bCs/>
          <w:lang w:val="el-GR"/>
        </w:rPr>
        <w:t xml:space="preserve"> με ενδείξεις ότι η συνέχιση του τοκετού θα θέσει την επίτοκο ή το έμβρυο σε κίνδυνο</w:t>
      </w:r>
    </w:p>
    <w:p w14:paraId="41F6B096"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2FE13AD1" w14:textId="77777777" w:rsidR="00E97FAD" w:rsidRPr="00E727E0" w:rsidRDefault="00E97FAD" w:rsidP="00E3715F">
      <w:pPr>
        <w:numPr>
          <w:ilvl w:val="0"/>
          <w:numId w:val="7"/>
        </w:numPr>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Καταγραφή στο εξιτήριο των ευρημάτων που υποδεικνύουν </w:t>
      </w:r>
      <w:proofErr w:type="spellStart"/>
      <w:r w:rsidRPr="00E727E0">
        <w:rPr>
          <w:rFonts w:ascii="Arial" w:eastAsia="Calibri" w:hAnsi="Arial" w:cs="Arial"/>
          <w:bCs/>
          <w:i/>
          <w:sz w:val="20"/>
          <w:lang w:val="el-GR"/>
        </w:rPr>
        <w:t>προεκλαμψία</w:t>
      </w:r>
      <w:proofErr w:type="spellEnd"/>
      <w:r w:rsidRPr="00E727E0">
        <w:rPr>
          <w:rFonts w:ascii="Arial" w:eastAsia="Calibri" w:hAnsi="Arial" w:cs="Arial"/>
          <w:bCs/>
          <w:i/>
          <w:sz w:val="20"/>
          <w:lang w:val="el-GR"/>
        </w:rPr>
        <w:t xml:space="preserve"> (τιμές αρτηριακής πίεσης σε περισσότερο από μία μέτρηση &gt;140/90mm </w:t>
      </w:r>
      <w:proofErr w:type="spellStart"/>
      <w:r w:rsidRPr="00E727E0">
        <w:rPr>
          <w:rFonts w:ascii="Arial" w:eastAsia="Calibri" w:hAnsi="Arial" w:cs="Arial"/>
          <w:bCs/>
          <w:i/>
          <w:sz w:val="20"/>
          <w:lang w:val="el-GR"/>
        </w:rPr>
        <w:t>Hg</w:t>
      </w:r>
      <w:proofErr w:type="spellEnd"/>
      <w:r w:rsidRPr="00E727E0">
        <w:rPr>
          <w:rFonts w:ascii="Arial" w:eastAsia="Calibri" w:hAnsi="Arial" w:cs="Arial"/>
          <w:bCs/>
          <w:i/>
          <w:sz w:val="20"/>
          <w:lang w:val="el-GR"/>
        </w:rPr>
        <w:t>) και τουλάχιστον ένα από τα ακόλουθα:</w:t>
      </w:r>
    </w:p>
    <w:p w14:paraId="6E9A32F9" w14:textId="77777777" w:rsidR="00E97FAD" w:rsidRPr="00E727E0" w:rsidRDefault="00E97FAD" w:rsidP="00E3715F">
      <w:pPr>
        <w:numPr>
          <w:ilvl w:val="1"/>
          <w:numId w:val="7"/>
        </w:numPr>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σοβαρή </w:t>
      </w:r>
      <w:proofErr w:type="spellStart"/>
      <w:r w:rsidRPr="00E727E0">
        <w:rPr>
          <w:rFonts w:ascii="Arial" w:eastAsia="Calibri" w:hAnsi="Arial" w:cs="Arial"/>
          <w:bCs/>
          <w:i/>
          <w:sz w:val="20"/>
          <w:lang w:val="el-GR"/>
        </w:rPr>
        <w:t>πρωτεϊνουρία</w:t>
      </w:r>
      <w:proofErr w:type="spellEnd"/>
      <w:r w:rsidRPr="00E727E0">
        <w:rPr>
          <w:rFonts w:ascii="Arial" w:eastAsia="Calibri" w:hAnsi="Arial" w:cs="Arial"/>
          <w:bCs/>
          <w:i/>
          <w:sz w:val="20"/>
          <w:lang w:val="el-GR"/>
        </w:rPr>
        <w:t xml:space="preserve">  ή/και</w:t>
      </w:r>
    </w:p>
    <w:p w14:paraId="2CA26C80" w14:textId="77777777" w:rsidR="00E97FAD" w:rsidRPr="00E727E0" w:rsidRDefault="00E97FAD" w:rsidP="00E3715F">
      <w:pPr>
        <w:numPr>
          <w:ilvl w:val="1"/>
          <w:numId w:val="7"/>
        </w:numPr>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βλάβη άλλου οργάνου αποδιδόμενης σε </w:t>
      </w:r>
      <w:proofErr w:type="spellStart"/>
      <w:r w:rsidRPr="00E727E0">
        <w:rPr>
          <w:rFonts w:ascii="Arial" w:eastAsia="Calibri" w:hAnsi="Arial" w:cs="Arial"/>
          <w:bCs/>
          <w:i/>
          <w:sz w:val="20"/>
          <w:lang w:val="el-GR"/>
        </w:rPr>
        <w:t>προεκλαμψία</w:t>
      </w:r>
      <w:proofErr w:type="spellEnd"/>
      <w:r w:rsidRPr="00E727E0">
        <w:rPr>
          <w:rFonts w:ascii="Arial" w:eastAsia="Calibri" w:hAnsi="Arial" w:cs="Arial"/>
          <w:bCs/>
          <w:i/>
          <w:sz w:val="20"/>
          <w:lang w:val="el-GR"/>
        </w:rPr>
        <w:t xml:space="preserve"> ή/και</w:t>
      </w:r>
    </w:p>
    <w:p w14:paraId="6E292FA8" w14:textId="77777777" w:rsidR="00E97FAD" w:rsidRPr="00E727E0" w:rsidRDefault="00E97FAD" w:rsidP="00E3715F">
      <w:pPr>
        <w:numPr>
          <w:ilvl w:val="1"/>
          <w:numId w:val="7"/>
        </w:numPr>
        <w:contextualSpacing/>
        <w:jc w:val="both"/>
        <w:rPr>
          <w:rFonts w:ascii="Arial" w:eastAsia="Calibri" w:hAnsi="Arial" w:cs="Arial"/>
          <w:bCs/>
          <w:i/>
          <w:sz w:val="20"/>
          <w:lang w:val="el-GR"/>
        </w:rPr>
      </w:pPr>
      <w:r w:rsidRPr="00E727E0">
        <w:rPr>
          <w:rFonts w:ascii="Arial" w:eastAsia="Calibri" w:hAnsi="Arial" w:cs="Arial"/>
          <w:bCs/>
          <w:i/>
          <w:sz w:val="20"/>
          <w:lang w:val="el-GR"/>
        </w:rPr>
        <w:lastRenderedPageBreak/>
        <w:t xml:space="preserve">ενδείξεις που υποδηλώνουν εμβρυική επιβάρυνση (περιορισμός ενδομήτριας ανάπτυξης, παθολογικό </w:t>
      </w:r>
      <w:proofErr w:type="spellStart"/>
      <w:r w:rsidRPr="00E727E0">
        <w:rPr>
          <w:rFonts w:ascii="Arial" w:eastAsia="Calibri" w:hAnsi="Arial" w:cs="Arial"/>
          <w:bCs/>
          <w:i/>
          <w:sz w:val="20"/>
          <w:lang w:val="el-GR"/>
        </w:rPr>
        <w:t>καρδιοτοκογράφημα</w:t>
      </w:r>
      <w:proofErr w:type="spellEnd"/>
      <w:r w:rsidRPr="00E727E0">
        <w:rPr>
          <w:rFonts w:ascii="Arial" w:eastAsia="Calibri" w:hAnsi="Arial" w:cs="Arial"/>
          <w:bCs/>
          <w:i/>
          <w:sz w:val="20"/>
          <w:lang w:val="el-GR"/>
        </w:rPr>
        <w:t xml:space="preserve"> (CTG), μειωμένες ή ανώμαλες εμβρυικές κινήσεις).</w:t>
      </w:r>
    </w:p>
    <w:p w14:paraId="4008BCAA" w14:textId="77777777" w:rsidR="00E97FAD" w:rsidRPr="00E727E0" w:rsidRDefault="00E97FAD" w:rsidP="00E97FAD">
      <w:pPr>
        <w:ind w:left="720"/>
        <w:contextualSpacing/>
        <w:rPr>
          <w:rFonts w:ascii="Arial" w:eastAsia="Calibri" w:hAnsi="Arial" w:cs="Arial"/>
          <w:bCs/>
          <w:i/>
          <w:sz w:val="20"/>
          <w:lang w:val="el-GR"/>
        </w:rPr>
      </w:pPr>
    </w:p>
    <w:p w14:paraId="2A3A9BC7" w14:textId="77777777" w:rsidR="00E97FAD" w:rsidRPr="00E727E0" w:rsidRDefault="00E97FAD" w:rsidP="00E97FAD">
      <w:pPr>
        <w:ind w:left="720"/>
        <w:contextualSpacing/>
        <w:rPr>
          <w:rFonts w:ascii="Arial" w:eastAsia="Calibri" w:hAnsi="Arial" w:cs="Arial"/>
          <w:bCs/>
          <w:i/>
          <w:sz w:val="20"/>
          <w:lang w:val="el-GR"/>
        </w:rPr>
      </w:pPr>
    </w:p>
    <w:p w14:paraId="6F89AEE5" w14:textId="77777777" w:rsidR="00AF2BFA" w:rsidRPr="00E727E0" w:rsidRDefault="00AF2BFA" w:rsidP="00E97FAD">
      <w:pPr>
        <w:ind w:left="720"/>
        <w:contextualSpacing/>
        <w:rPr>
          <w:rFonts w:ascii="Arial" w:eastAsia="Calibri" w:hAnsi="Arial" w:cs="Arial"/>
          <w:bCs/>
          <w:i/>
          <w:sz w:val="20"/>
          <w:lang w:val="el-GR"/>
        </w:rPr>
      </w:pPr>
    </w:p>
    <w:p w14:paraId="2576E8DA" w14:textId="77777777" w:rsidR="00E97FAD" w:rsidRPr="00E727E0" w:rsidRDefault="00E97FAD" w:rsidP="00E97FAD">
      <w:pPr>
        <w:numPr>
          <w:ilvl w:val="0"/>
          <w:numId w:val="13"/>
        </w:numPr>
        <w:spacing w:before="100" w:beforeAutospacing="1" w:after="100" w:afterAutospacing="1" w:line="276" w:lineRule="auto"/>
        <w:ind w:left="567" w:right="-59" w:hanging="141"/>
        <w:contextualSpacing/>
        <w:jc w:val="both"/>
        <w:rPr>
          <w:rFonts w:ascii="Arial" w:eastAsia="Calibri" w:hAnsi="Arial" w:cs="Arial"/>
          <w:b/>
          <w:bCs/>
          <w:lang w:val="el-GR"/>
        </w:rPr>
      </w:pPr>
      <w:r w:rsidRPr="00E727E0">
        <w:rPr>
          <w:rFonts w:ascii="Arial" w:eastAsia="Calibri" w:hAnsi="Arial" w:cs="Arial"/>
          <w:b/>
          <w:bCs/>
          <w:lang w:val="el-GR"/>
        </w:rPr>
        <w:t xml:space="preserve">Αποτυχία πρόκλησης τοκετού </w:t>
      </w:r>
    </w:p>
    <w:p w14:paraId="5DCFB894"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04E8E740"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sz w:val="20"/>
          <w:lang w:val="el-GR"/>
        </w:rPr>
      </w:pPr>
      <w:r w:rsidRPr="00E727E0">
        <w:rPr>
          <w:rFonts w:ascii="Arial" w:eastAsia="Calibri" w:hAnsi="Arial" w:cs="Arial"/>
          <w:bCs/>
          <w:sz w:val="20"/>
          <w:lang w:val="el-GR"/>
        </w:rPr>
        <w:t xml:space="preserve"> </w:t>
      </w:r>
      <w:r w:rsidRPr="00E727E0">
        <w:rPr>
          <w:rFonts w:ascii="Arial" w:eastAsia="Calibri" w:hAnsi="Arial" w:cs="Arial"/>
          <w:bCs/>
          <w:i/>
          <w:sz w:val="20"/>
          <w:lang w:val="el-GR"/>
        </w:rPr>
        <w:t>Καταγραφή στο εξιτήριο των ενεργειών που ακολουθήθηκαν για πρόκληση τοκετού και το χρονικό διάστημα αυτής.</w:t>
      </w:r>
    </w:p>
    <w:p w14:paraId="1579F967" w14:textId="77777777" w:rsidR="00AF2BFA" w:rsidRPr="00E727E0" w:rsidRDefault="00AF2BFA" w:rsidP="00E3715F">
      <w:pPr>
        <w:spacing w:before="100" w:beforeAutospacing="1" w:after="100" w:afterAutospacing="1" w:line="276" w:lineRule="auto"/>
        <w:ind w:left="720" w:right="-59"/>
        <w:contextualSpacing/>
        <w:jc w:val="both"/>
        <w:rPr>
          <w:rFonts w:ascii="Arial" w:eastAsia="Calibri" w:hAnsi="Arial" w:cs="Arial"/>
          <w:bCs/>
          <w:sz w:val="20"/>
          <w:lang w:val="el-GR"/>
        </w:rPr>
      </w:pPr>
    </w:p>
    <w:p w14:paraId="75FC41C9" w14:textId="77777777" w:rsidR="00E97FAD" w:rsidRPr="00E727E0" w:rsidRDefault="00E97FAD" w:rsidP="00E97FAD">
      <w:pPr>
        <w:numPr>
          <w:ilvl w:val="0"/>
          <w:numId w:val="13"/>
        </w:numPr>
        <w:spacing w:before="100" w:beforeAutospacing="1" w:after="100" w:afterAutospacing="1" w:line="276" w:lineRule="auto"/>
        <w:ind w:left="567" w:right="-59" w:hanging="141"/>
        <w:contextualSpacing/>
        <w:jc w:val="both"/>
        <w:rPr>
          <w:rFonts w:ascii="Arial" w:eastAsia="Calibri" w:hAnsi="Arial" w:cs="Arial"/>
          <w:b/>
          <w:bCs/>
          <w:sz w:val="24"/>
          <w:szCs w:val="24"/>
          <w:lang w:val="el-GR"/>
        </w:rPr>
      </w:pPr>
      <w:proofErr w:type="spellStart"/>
      <w:r w:rsidRPr="00E727E0">
        <w:rPr>
          <w:rFonts w:ascii="Arial" w:eastAsia="Calibri" w:hAnsi="Arial" w:cs="Arial"/>
          <w:b/>
          <w:bCs/>
          <w:lang w:val="el-GR"/>
        </w:rPr>
        <w:t>Κεφαλοπυελική</w:t>
      </w:r>
      <w:proofErr w:type="spellEnd"/>
      <w:r w:rsidRPr="00E727E0">
        <w:rPr>
          <w:rFonts w:ascii="Arial" w:eastAsia="Calibri" w:hAnsi="Arial" w:cs="Arial"/>
          <w:b/>
          <w:bCs/>
          <w:lang w:val="el-GR"/>
        </w:rPr>
        <w:t xml:space="preserve"> δυσαναλογία, η οποία γίνεται αντιληπτή κατά την εξέλιξη του φυσιολογικού τοκετού.</w:t>
      </w:r>
    </w:p>
    <w:p w14:paraId="6974BD6B"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bookmarkStart w:id="9" w:name="_Hlk215475254"/>
      <w:r w:rsidRPr="00E727E0">
        <w:rPr>
          <w:rFonts w:ascii="Arial" w:eastAsia="Arial" w:hAnsi="Arial" w:cs="Arial"/>
          <w:bCs/>
          <w:i/>
          <w:sz w:val="20"/>
          <w:lang w:val="el-GR" w:eastAsia="el-GR" w:bidi="el-GR"/>
        </w:rPr>
        <w:t>Απαραίτητες Υποστηρικτικές Πληροφορίες:</w:t>
      </w:r>
    </w:p>
    <w:p w14:paraId="1956AE58" w14:textId="2464DE81" w:rsidR="00E97FAD" w:rsidRPr="00E727E0" w:rsidRDefault="00E97FAD" w:rsidP="000F0053">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Καταγραφή στο εξιτήριο των ευρημάτων </w:t>
      </w:r>
      <w:bookmarkEnd w:id="9"/>
      <w:r w:rsidRPr="00E727E0">
        <w:rPr>
          <w:rFonts w:ascii="Arial" w:eastAsia="Calibri" w:hAnsi="Arial" w:cs="Arial"/>
          <w:bCs/>
          <w:i/>
          <w:sz w:val="20"/>
          <w:lang w:val="el-GR"/>
        </w:rPr>
        <w:t>των κολπικών εξετάσεων (≥1) και της απουσίας προόδου του τοκετού.</w:t>
      </w:r>
    </w:p>
    <w:p w14:paraId="2D6B17A6" w14:textId="772A6C6C" w:rsidR="00E727E0" w:rsidRPr="00E727E0" w:rsidRDefault="00E727E0">
      <w:pPr>
        <w:rPr>
          <w:rFonts w:ascii="Arial" w:eastAsia="Calibri" w:hAnsi="Arial" w:cs="Arial"/>
          <w:bCs/>
          <w:i/>
          <w:sz w:val="20"/>
          <w:lang w:val="el-GR"/>
        </w:rPr>
      </w:pPr>
      <w:r w:rsidRPr="00E727E0">
        <w:rPr>
          <w:rFonts w:ascii="Arial" w:eastAsia="Calibri" w:hAnsi="Arial" w:cs="Arial"/>
          <w:bCs/>
          <w:i/>
          <w:sz w:val="20"/>
          <w:lang w:val="el-GR"/>
        </w:rPr>
        <w:br w:type="page"/>
      </w:r>
    </w:p>
    <w:p w14:paraId="318E5808" w14:textId="77777777" w:rsidR="00E97FAD" w:rsidRPr="00E727E0" w:rsidRDefault="00E97FAD" w:rsidP="00E97FAD">
      <w:pPr>
        <w:spacing w:before="100" w:beforeAutospacing="1" w:after="100" w:afterAutospacing="1" w:line="276" w:lineRule="auto"/>
        <w:ind w:right="-59"/>
        <w:jc w:val="both"/>
        <w:rPr>
          <w:rFonts w:ascii="Arial" w:eastAsia="Calibri" w:hAnsi="Arial" w:cs="Arial"/>
          <w:bCs/>
          <w:i/>
          <w:sz w:val="20"/>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026"/>
      </w:tblGrid>
      <w:tr w:rsidR="00E727E0" w:rsidRPr="00E727E0" w14:paraId="7028C401" w14:textId="77777777" w:rsidTr="00E97FAD">
        <w:tc>
          <w:tcPr>
            <w:tcW w:w="9854" w:type="dxa"/>
            <w:shd w:val="clear" w:color="auto" w:fill="F2F2F2"/>
          </w:tcPr>
          <w:p w14:paraId="0076FF32" w14:textId="77777777" w:rsidR="00E97FAD" w:rsidRPr="00E727E0" w:rsidRDefault="00E97FAD" w:rsidP="00E97FAD">
            <w:pPr>
              <w:widowControl w:val="0"/>
              <w:numPr>
                <w:ilvl w:val="0"/>
                <w:numId w:val="6"/>
              </w:numPr>
              <w:spacing w:before="100" w:beforeAutospacing="1" w:after="100" w:afterAutospacing="1" w:line="276" w:lineRule="auto"/>
              <w:ind w:right="-59"/>
              <w:contextualSpacing/>
              <w:rPr>
                <w:rFonts w:ascii="Arial" w:eastAsia="Arial" w:hAnsi="Arial" w:cs="Arial"/>
                <w:b/>
                <w:iCs/>
                <w:lang w:val="el-GR" w:eastAsia="el-GR" w:bidi="el-GR"/>
              </w:rPr>
            </w:pPr>
            <w:r w:rsidRPr="00E727E0">
              <w:rPr>
                <w:rFonts w:ascii="Arial" w:eastAsia="Arial" w:hAnsi="Arial" w:cs="Arial"/>
                <w:b/>
                <w:iCs/>
                <w:lang w:val="el-GR" w:eastAsia="el-GR" w:bidi="el-GR"/>
              </w:rPr>
              <w:t>ΕΠΙΛΟΓΗ ΜΗΤΕΡΑΣ, ΧΩΡΙΣ ΙΑΤΡΙΚΗ ΕΝΔΕΙΞΗ</w:t>
            </w:r>
          </w:p>
        </w:tc>
      </w:tr>
    </w:tbl>
    <w:p w14:paraId="66F445F6" w14:textId="77777777" w:rsidR="00E97FAD" w:rsidRPr="00E727E0" w:rsidRDefault="00E97FAD" w:rsidP="00E97FAD">
      <w:pPr>
        <w:widowControl w:val="0"/>
        <w:shd w:val="clear" w:color="auto" w:fill="FFFFFF"/>
        <w:spacing w:before="100" w:beforeAutospacing="1" w:after="100" w:afterAutospacing="1" w:line="276" w:lineRule="auto"/>
        <w:ind w:right="-59"/>
        <w:contextualSpacing/>
        <w:jc w:val="both"/>
        <w:rPr>
          <w:rFonts w:ascii="Arial" w:eastAsia="Arial" w:hAnsi="Arial" w:cs="Arial"/>
          <w:bCs/>
          <w:iCs/>
          <w:lang w:val="el-GR" w:eastAsia="el-GR" w:bidi="el-GR"/>
        </w:rPr>
      </w:pPr>
    </w:p>
    <w:p w14:paraId="442CCD74" w14:textId="77777777" w:rsidR="00E97FAD" w:rsidRPr="00E727E0" w:rsidRDefault="00E97FAD" w:rsidP="00E97FAD">
      <w:pPr>
        <w:widowControl w:val="0"/>
        <w:shd w:val="clear" w:color="auto" w:fill="FFFFFF"/>
        <w:spacing w:before="100" w:beforeAutospacing="1" w:after="100" w:afterAutospacing="1" w:line="276" w:lineRule="auto"/>
        <w:ind w:right="-59"/>
        <w:contextualSpacing/>
        <w:jc w:val="both"/>
        <w:rPr>
          <w:rFonts w:ascii="Arial" w:eastAsia="Calibri" w:hAnsi="Arial" w:cs="Arial"/>
          <w:lang w:val="el-GR"/>
        </w:rPr>
      </w:pPr>
      <w:r w:rsidRPr="00E727E0">
        <w:rPr>
          <w:rFonts w:ascii="Arial" w:eastAsia="Calibri" w:hAnsi="Arial" w:cs="Arial"/>
          <w:lang w:val="el-GR"/>
        </w:rPr>
        <w:t xml:space="preserve">Αφού έχει προηγηθεί συζήτηση με τον ιατρό, όπου: </w:t>
      </w:r>
    </w:p>
    <w:p w14:paraId="05D2A1E0" w14:textId="77777777" w:rsidR="00E97FAD" w:rsidRPr="00E727E0" w:rsidRDefault="00E97FAD" w:rsidP="00E97FAD">
      <w:pPr>
        <w:widowControl w:val="0"/>
        <w:numPr>
          <w:ilvl w:val="0"/>
          <w:numId w:val="15"/>
        </w:numPr>
        <w:shd w:val="clear" w:color="auto" w:fill="FFFFFF"/>
        <w:spacing w:before="100" w:beforeAutospacing="1" w:after="100" w:afterAutospacing="1" w:line="276" w:lineRule="auto"/>
        <w:ind w:right="-59"/>
        <w:contextualSpacing/>
        <w:jc w:val="both"/>
        <w:rPr>
          <w:rFonts w:ascii="Arial" w:eastAsia="Calibri" w:hAnsi="Arial" w:cs="Arial"/>
          <w:lang w:val="el-GR"/>
        </w:rPr>
      </w:pPr>
      <w:r w:rsidRPr="00E727E0">
        <w:rPr>
          <w:rFonts w:ascii="Arial" w:eastAsia="Calibri" w:hAnsi="Arial" w:cs="Arial"/>
          <w:lang w:val="el-GR"/>
        </w:rPr>
        <w:t>Διερευνώνται και καταγράφονται οι λόγοι του αιτήματος.</w:t>
      </w:r>
    </w:p>
    <w:p w14:paraId="7C98D3D5" w14:textId="77777777" w:rsidR="00E97FAD" w:rsidRPr="00E727E0" w:rsidRDefault="00E97FAD" w:rsidP="00E97FAD">
      <w:pPr>
        <w:widowControl w:val="0"/>
        <w:numPr>
          <w:ilvl w:val="0"/>
          <w:numId w:val="15"/>
        </w:numPr>
        <w:shd w:val="clear" w:color="auto" w:fill="FFFFFF"/>
        <w:spacing w:before="100" w:beforeAutospacing="1" w:after="100" w:afterAutospacing="1" w:line="276" w:lineRule="auto"/>
        <w:ind w:right="-59"/>
        <w:contextualSpacing/>
        <w:jc w:val="both"/>
        <w:rPr>
          <w:rFonts w:ascii="Arial" w:eastAsia="Calibri" w:hAnsi="Arial" w:cs="Arial"/>
          <w:lang w:val="el-GR"/>
        </w:rPr>
      </w:pPr>
      <w:r w:rsidRPr="00E727E0">
        <w:rPr>
          <w:rFonts w:ascii="Arial" w:eastAsia="Calibri" w:hAnsi="Arial" w:cs="Arial"/>
          <w:lang w:val="el-GR"/>
        </w:rPr>
        <w:t>Παρέχονται εναλλακτικές επιλογές τοκετού.</w:t>
      </w:r>
    </w:p>
    <w:p w14:paraId="0E037AD5" w14:textId="77777777" w:rsidR="00E97FAD" w:rsidRPr="00E727E0" w:rsidRDefault="00E97FAD" w:rsidP="00E97FAD">
      <w:pPr>
        <w:widowControl w:val="0"/>
        <w:numPr>
          <w:ilvl w:val="0"/>
          <w:numId w:val="15"/>
        </w:numPr>
        <w:shd w:val="clear" w:color="auto" w:fill="FFFFFF"/>
        <w:spacing w:before="100" w:beforeAutospacing="1" w:after="100" w:afterAutospacing="1" w:line="276" w:lineRule="auto"/>
        <w:ind w:right="-59"/>
        <w:contextualSpacing/>
        <w:jc w:val="both"/>
        <w:rPr>
          <w:rFonts w:ascii="Arial" w:eastAsia="Calibri" w:hAnsi="Arial" w:cs="Arial"/>
          <w:lang w:val="el-GR"/>
        </w:rPr>
      </w:pPr>
      <w:bookmarkStart w:id="10" w:name="_Hlk216696585"/>
      <w:r w:rsidRPr="00E727E0">
        <w:rPr>
          <w:rFonts w:ascii="Arial" w:eastAsia="Calibri" w:hAnsi="Arial" w:cs="Arial"/>
          <w:lang w:val="el-GR"/>
        </w:rPr>
        <w:t>Έχουν συζητηθεί τα συνολικά οφέλη και κίνδυνοι της καισαρικής τομής σε σύγκριση με τον φυσιολογικό τοκετό.</w:t>
      </w:r>
    </w:p>
    <w:p w14:paraId="368BF8F3" w14:textId="77777777" w:rsidR="00E97FAD" w:rsidRPr="00E727E0" w:rsidRDefault="00E97FAD" w:rsidP="00E97FAD">
      <w:pPr>
        <w:widowControl w:val="0"/>
        <w:shd w:val="clear" w:color="auto" w:fill="FFFFFF"/>
        <w:spacing w:before="100" w:beforeAutospacing="1" w:after="100" w:afterAutospacing="1" w:line="276" w:lineRule="auto"/>
        <w:ind w:left="360" w:right="-59"/>
        <w:contextualSpacing/>
        <w:jc w:val="both"/>
        <w:rPr>
          <w:rFonts w:ascii="Arial" w:eastAsia="Calibri" w:hAnsi="Arial" w:cs="Arial"/>
          <w:lang w:val="el-GR"/>
        </w:rPr>
      </w:pPr>
    </w:p>
    <w:p w14:paraId="32DA4544" w14:textId="77777777" w:rsidR="00E97FAD" w:rsidRPr="00E727E0" w:rsidRDefault="00E97FAD" w:rsidP="00E97FAD">
      <w:pPr>
        <w:widowControl w:val="0"/>
        <w:shd w:val="clear" w:color="auto" w:fill="FFFFFF"/>
        <w:spacing w:before="100" w:beforeAutospacing="1" w:after="100" w:afterAutospacing="1" w:line="276" w:lineRule="auto"/>
        <w:ind w:left="426" w:right="-59"/>
        <w:contextualSpacing/>
        <w:rPr>
          <w:rFonts w:ascii="Arial" w:eastAsia="Arial" w:hAnsi="Arial" w:cs="Arial"/>
          <w:bCs/>
          <w:i/>
          <w:sz w:val="20"/>
          <w:lang w:val="el-GR" w:eastAsia="el-GR" w:bidi="el-GR"/>
        </w:rPr>
      </w:pPr>
      <w:r w:rsidRPr="00E727E0">
        <w:rPr>
          <w:rFonts w:ascii="Arial" w:eastAsia="Arial" w:hAnsi="Arial" w:cs="Arial"/>
          <w:bCs/>
          <w:i/>
          <w:sz w:val="20"/>
          <w:lang w:val="el-GR" w:eastAsia="el-GR" w:bidi="el-GR"/>
        </w:rPr>
        <w:t>Απαραίτητες Υποστηρικτικές Πληροφορίες:</w:t>
      </w:r>
    </w:p>
    <w:p w14:paraId="7AA00403"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Ενυπόγραφη σύμφωνη γνώμη  της μητέρας για καισαρική </w:t>
      </w:r>
      <w:r w:rsidRPr="00E727E0">
        <w:rPr>
          <w:rFonts w:ascii="Arial" w:eastAsia="Calibri" w:hAnsi="Arial" w:cs="Arial"/>
          <w:bCs/>
          <w:i/>
          <w:sz w:val="20"/>
          <w:u w:val="single"/>
          <w:lang w:val="el-GR"/>
        </w:rPr>
        <w:t>χωρίς ιατρική ένδειξη</w:t>
      </w:r>
      <w:r w:rsidRPr="00E727E0">
        <w:rPr>
          <w:rFonts w:ascii="Arial" w:eastAsia="Calibri" w:hAnsi="Arial" w:cs="Arial"/>
          <w:bCs/>
          <w:i/>
          <w:sz w:val="20"/>
          <w:lang w:val="el-GR"/>
        </w:rPr>
        <w:t>.</w:t>
      </w:r>
    </w:p>
    <w:p w14:paraId="67C6DDC6" w14:textId="77777777" w:rsidR="00E97FAD" w:rsidRPr="00E727E0" w:rsidRDefault="00E97FAD" w:rsidP="00E97FAD">
      <w:pPr>
        <w:numPr>
          <w:ilvl w:val="0"/>
          <w:numId w:val="7"/>
        </w:numPr>
        <w:spacing w:before="100" w:beforeAutospacing="1" w:after="100" w:afterAutospacing="1" w:line="276" w:lineRule="auto"/>
        <w:ind w:right="-59"/>
        <w:contextualSpacing/>
        <w:jc w:val="both"/>
        <w:rPr>
          <w:rFonts w:ascii="Arial" w:eastAsia="Calibri" w:hAnsi="Arial" w:cs="Arial"/>
          <w:bCs/>
          <w:i/>
          <w:sz w:val="20"/>
          <w:lang w:val="el-GR"/>
        </w:rPr>
      </w:pPr>
      <w:r w:rsidRPr="00E727E0">
        <w:rPr>
          <w:rFonts w:ascii="Arial" w:eastAsia="Calibri" w:hAnsi="Arial" w:cs="Arial"/>
          <w:bCs/>
          <w:i/>
          <w:sz w:val="20"/>
          <w:lang w:val="el-GR"/>
        </w:rPr>
        <w:t xml:space="preserve">Υποβολή στην απαίτηση ενυπόγραφου σχετικού εντύπου τεκμηρίωσης </w:t>
      </w:r>
      <w:r w:rsidRPr="00E727E0">
        <w:rPr>
          <w:rFonts w:ascii="Arial" w:eastAsia="Calibri" w:hAnsi="Arial" w:cs="Arial"/>
          <w:b/>
          <w:i/>
          <w:sz w:val="20"/>
          <w:lang w:val="el-GR"/>
        </w:rPr>
        <w:t>(Έντυπο Α),</w:t>
      </w:r>
      <w:r w:rsidRPr="00E727E0">
        <w:rPr>
          <w:rFonts w:ascii="Arial" w:eastAsia="Calibri" w:hAnsi="Arial" w:cs="Arial"/>
          <w:bCs/>
          <w:i/>
          <w:sz w:val="20"/>
          <w:lang w:val="el-GR"/>
        </w:rPr>
        <w:t xml:space="preserve"> όπου επιβεβαιώνεται ότι έχει διενεργηθεί συζήτηση για τα συνολικά οφέλη και τους κινδύνους της καισαρικής τομής η οποία έλαβε χώρα σε επισκέψεις προ του τοκετού.  </w:t>
      </w:r>
    </w:p>
    <w:p w14:paraId="0B53A5F6" w14:textId="77777777" w:rsidR="00142F75" w:rsidRPr="00E727E0" w:rsidRDefault="00142F75" w:rsidP="00E3715F">
      <w:pPr>
        <w:spacing w:before="100" w:beforeAutospacing="1" w:after="100" w:afterAutospacing="1" w:line="276" w:lineRule="auto"/>
        <w:ind w:left="720" w:right="-59"/>
        <w:contextualSpacing/>
        <w:jc w:val="both"/>
        <w:rPr>
          <w:rFonts w:ascii="Arial" w:eastAsia="Calibri" w:hAnsi="Arial" w:cs="Arial"/>
          <w:bCs/>
          <w:i/>
          <w:sz w:val="20"/>
          <w:lang w:val="el-GR"/>
        </w:rPr>
      </w:pPr>
    </w:p>
    <w:bookmarkEnd w:id="10"/>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923"/>
      </w:tblGrid>
      <w:tr w:rsidR="00E727E0" w:rsidRPr="00E727E0" w14:paraId="36406181" w14:textId="77777777" w:rsidTr="00E97FAD">
        <w:tc>
          <w:tcPr>
            <w:tcW w:w="9923" w:type="dxa"/>
            <w:shd w:val="clear" w:color="auto" w:fill="F2F2F2"/>
          </w:tcPr>
          <w:p w14:paraId="45B78E50" w14:textId="77777777" w:rsidR="00E97FAD" w:rsidRPr="00E727E0" w:rsidRDefault="00E97FAD" w:rsidP="00E97FAD">
            <w:pPr>
              <w:widowControl w:val="0"/>
              <w:spacing w:before="100" w:beforeAutospacing="1" w:after="100" w:afterAutospacing="1" w:line="276" w:lineRule="auto"/>
              <w:ind w:right="-59"/>
              <w:contextualSpacing/>
              <w:jc w:val="both"/>
              <w:rPr>
                <w:rFonts w:ascii="Arial" w:eastAsia="Arial" w:hAnsi="Arial" w:cs="Arial"/>
                <w:lang w:val="el-GR" w:eastAsia="el-GR" w:bidi="el-GR"/>
              </w:rPr>
            </w:pPr>
          </w:p>
          <w:p w14:paraId="2DDB7824" w14:textId="77777777" w:rsidR="00E97FAD" w:rsidRPr="00E727E0" w:rsidRDefault="00E97FAD" w:rsidP="00E97FAD">
            <w:pPr>
              <w:spacing w:before="100" w:beforeAutospacing="1" w:after="100" w:afterAutospacing="1" w:line="276" w:lineRule="auto"/>
              <w:ind w:right="-59"/>
              <w:contextualSpacing/>
              <w:rPr>
                <w:rFonts w:ascii="Arial" w:eastAsia="Arial" w:hAnsi="Arial" w:cs="Arial"/>
                <w:b/>
                <w:bCs/>
                <w:i/>
                <w:iCs/>
                <w:u w:val="single"/>
                <w:lang w:val="el-GR" w:eastAsia="el-GR" w:bidi="el-GR"/>
              </w:rPr>
            </w:pPr>
            <w:r w:rsidRPr="00E727E0">
              <w:rPr>
                <w:rFonts w:ascii="Arial" w:eastAsia="Arial" w:hAnsi="Arial" w:cs="Arial"/>
                <w:b/>
                <w:bCs/>
                <w:i/>
                <w:iCs/>
                <w:u w:val="single"/>
                <w:lang w:val="el-GR" w:eastAsia="el-GR" w:bidi="el-GR"/>
              </w:rPr>
              <w:t>Σημειώσεις:</w:t>
            </w:r>
          </w:p>
          <w:p w14:paraId="579CD831" w14:textId="77777777" w:rsidR="00E97FAD" w:rsidRPr="00E727E0" w:rsidRDefault="00E97FAD" w:rsidP="00E97FAD">
            <w:pPr>
              <w:widowControl w:val="0"/>
              <w:numPr>
                <w:ilvl w:val="0"/>
                <w:numId w:val="16"/>
              </w:numPr>
              <w:spacing w:before="100" w:beforeAutospacing="1" w:after="100" w:afterAutospacing="1" w:line="276" w:lineRule="auto"/>
              <w:ind w:right="-59"/>
              <w:contextualSpacing/>
              <w:jc w:val="both"/>
              <w:rPr>
                <w:rFonts w:ascii="Arial" w:eastAsia="Arial" w:hAnsi="Arial" w:cs="Arial"/>
                <w:lang w:val="el-GR" w:eastAsia="el-GR" w:bidi="el-GR"/>
              </w:rPr>
            </w:pPr>
            <w:r w:rsidRPr="00E727E0">
              <w:rPr>
                <w:rFonts w:ascii="Arial" w:eastAsia="Arial" w:hAnsi="Arial" w:cs="Arial"/>
                <w:lang w:val="el-GR" w:eastAsia="el-GR" w:bidi="el-GR"/>
              </w:rPr>
              <w:t xml:space="preserve">Για τις ενδείξεις 1ΣΤ και 1Θ, το υπερηχογράφημα θα πρέπει να διενεργείται από ιατρό που διαθέτει  έγκυρο Πιστοποιητικό Εξειδίκευσης ή Δίπλωμα Εμβρυικής Ιατρικής από το </w:t>
            </w:r>
            <w:proofErr w:type="spellStart"/>
            <w:r w:rsidRPr="00E727E0">
              <w:rPr>
                <w:rFonts w:ascii="Arial" w:eastAsia="Arial" w:hAnsi="Arial" w:cs="Arial"/>
                <w:lang w:val="el-GR" w:eastAsia="el-GR" w:bidi="el-GR"/>
              </w:rPr>
              <w:t>Fetal</w:t>
            </w:r>
            <w:proofErr w:type="spellEnd"/>
            <w:r w:rsidRPr="00E727E0">
              <w:rPr>
                <w:rFonts w:ascii="Arial" w:eastAsia="Arial" w:hAnsi="Arial" w:cs="Arial"/>
                <w:lang w:val="el-GR" w:eastAsia="el-GR" w:bidi="el-GR"/>
              </w:rPr>
              <w:t xml:space="preserve"> </w:t>
            </w:r>
            <w:proofErr w:type="spellStart"/>
            <w:r w:rsidRPr="00E727E0">
              <w:rPr>
                <w:rFonts w:ascii="Arial" w:eastAsia="Arial" w:hAnsi="Arial" w:cs="Arial"/>
                <w:lang w:val="el-GR" w:eastAsia="el-GR" w:bidi="el-GR"/>
              </w:rPr>
              <w:t>Medicine</w:t>
            </w:r>
            <w:proofErr w:type="spellEnd"/>
            <w:r w:rsidRPr="00E727E0">
              <w:rPr>
                <w:rFonts w:ascii="Arial" w:eastAsia="Arial" w:hAnsi="Arial" w:cs="Arial"/>
                <w:lang w:val="el-GR" w:eastAsia="el-GR" w:bidi="el-GR"/>
              </w:rPr>
              <w:t xml:space="preserve"> </w:t>
            </w:r>
            <w:proofErr w:type="spellStart"/>
            <w:r w:rsidRPr="00E727E0">
              <w:rPr>
                <w:rFonts w:ascii="Arial" w:eastAsia="Arial" w:hAnsi="Arial" w:cs="Arial"/>
                <w:lang w:val="el-GR" w:eastAsia="el-GR" w:bidi="el-GR"/>
              </w:rPr>
              <w:t>Foundation</w:t>
            </w:r>
            <w:proofErr w:type="spellEnd"/>
            <w:r w:rsidRPr="00E727E0">
              <w:rPr>
                <w:rFonts w:ascii="Arial" w:eastAsia="Arial" w:hAnsi="Arial" w:cs="Arial"/>
                <w:lang w:val="el-GR" w:eastAsia="el-GR" w:bidi="el-GR"/>
              </w:rPr>
              <w:t xml:space="preserve"> ή από άλλο Οργανισμό.</w:t>
            </w:r>
          </w:p>
          <w:p w14:paraId="371EA4D8" w14:textId="77777777" w:rsidR="00E97FAD" w:rsidRPr="00E727E0" w:rsidRDefault="00E97FAD" w:rsidP="00E97FAD">
            <w:pPr>
              <w:widowControl w:val="0"/>
              <w:spacing w:before="100" w:beforeAutospacing="1" w:after="100" w:afterAutospacing="1" w:line="276" w:lineRule="auto"/>
              <w:ind w:left="360" w:right="-59"/>
              <w:contextualSpacing/>
              <w:jc w:val="both"/>
              <w:rPr>
                <w:rFonts w:ascii="Arial" w:eastAsia="Arial" w:hAnsi="Arial" w:cs="Arial"/>
                <w:lang w:val="el-GR" w:eastAsia="el-GR" w:bidi="el-GR"/>
              </w:rPr>
            </w:pPr>
          </w:p>
          <w:p w14:paraId="2DA6D287" w14:textId="603F5D28" w:rsidR="00E97FAD" w:rsidRPr="00E727E0" w:rsidRDefault="00E97FAD" w:rsidP="00E97FAD">
            <w:pPr>
              <w:widowControl w:val="0"/>
              <w:numPr>
                <w:ilvl w:val="0"/>
                <w:numId w:val="16"/>
              </w:numPr>
              <w:spacing w:before="100" w:beforeAutospacing="1" w:after="100" w:afterAutospacing="1" w:line="276" w:lineRule="auto"/>
              <w:ind w:right="-59"/>
              <w:contextualSpacing/>
              <w:jc w:val="both"/>
              <w:rPr>
                <w:rFonts w:ascii="Arial" w:eastAsia="Arial" w:hAnsi="Arial" w:cs="Arial"/>
                <w:lang w:val="el-GR" w:eastAsia="el-GR" w:bidi="el-GR"/>
              </w:rPr>
            </w:pPr>
            <w:r w:rsidRPr="00E727E0">
              <w:rPr>
                <w:rFonts w:ascii="Arial" w:eastAsia="Arial" w:hAnsi="Arial" w:cs="Arial"/>
                <w:lang w:val="el-GR" w:eastAsia="el-GR" w:bidi="el-GR"/>
              </w:rPr>
              <w:t xml:space="preserve">Οι </w:t>
            </w:r>
            <w:r w:rsidRPr="00E727E0">
              <w:rPr>
                <w:rFonts w:ascii="Arial" w:eastAsia="Arial" w:hAnsi="Arial" w:cs="Arial"/>
                <w:b/>
                <w:bCs/>
                <w:lang w:val="el-GR" w:eastAsia="el-GR" w:bidi="el-GR"/>
              </w:rPr>
              <w:t>‘απαραίτητες υποστηρικτικές πληροφορίες’</w:t>
            </w:r>
            <w:r w:rsidRPr="00E727E0">
              <w:rPr>
                <w:rFonts w:ascii="Arial" w:eastAsia="Arial" w:hAnsi="Arial" w:cs="Arial"/>
                <w:lang w:val="el-GR" w:eastAsia="el-GR" w:bidi="el-GR"/>
              </w:rPr>
              <w:t>, εκτός και αν υπάρχει καθορισμένη σύσταση για καταγραφή στο εξιτήριο/υποβολή εντύπου, θα πρέπει να διατηρούνται από τον ιατρό/νοσηλευτήριο που πραγματοποιεί το εν λόγω χειρουργείο για τουλάχιστον 2 έτη από την ημερομηνία διενέργειας του και να διατίθενται στον Οργανισμό Ασφάλισης Υγείας εφόσον ζητηθεί.</w:t>
            </w:r>
          </w:p>
          <w:p w14:paraId="73E759A2" w14:textId="77777777" w:rsidR="00E97FAD" w:rsidRPr="00E727E0" w:rsidRDefault="00E97FAD" w:rsidP="00E97FAD">
            <w:pPr>
              <w:widowControl w:val="0"/>
              <w:spacing w:before="100" w:beforeAutospacing="1" w:after="100" w:afterAutospacing="1" w:line="276" w:lineRule="auto"/>
              <w:ind w:left="360" w:right="-59"/>
              <w:contextualSpacing/>
              <w:jc w:val="both"/>
              <w:rPr>
                <w:rFonts w:ascii="Arial" w:eastAsia="Arial" w:hAnsi="Arial" w:cs="Arial"/>
                <w:lang w:val="el-GR" w:eastAsia="el-GR" w:bidi="el-GR"/>
              </w:rPr>
            </w:pPr>
          </w:p>
          <w:p w14:paraId="0D669ED4" w14:textId="25840457" w:rsidR="00E97FAD" w:rsidRPr="00E727E0" w:rsidRDefault="00E97FAD" w:rsidP="00E97FAD">
            <w:pPr>
              <w:widowControl w:val="0"/>
              <w:numPr>
                <w:ilvl w:val="0"/>
                <w:numId w:val="16"/>
              </w:numPr>
              <w:spacing w:before="100" w:beforeAutospacing="1" w:after="100" w:afterAutospacing="1" w:line="276" w:lineRule="auto"/>
              <w:ind w:right="-59"/>
              <w:contextualSpacing/>
              <w:jc w:val="both"/>
              <w:rPr>
                <w:rFonts w:ascii="Arial" w:eastAsia="Arial" w:hAnsi="Arial" w:cs="Arial"/>
                <w:lang w:val="el-GR" w:eastAsia="el-GR" w:bidi="el-GR"/>
              </w:rPr>
            </w:pPr>
            <w:r w:rsidRPr="00E727E0">
              <w:rPr>
                <w:rFonts w:ascii="Arial" w:eastAsia="Arial" w:hAnsi="Arial" w:cs="Arial"/>
                <w:lang w:val="el-GR" w:eastAsia="el-GR" w:bidi="el-GR"/>
              </w:rPr>
              <w:t xml:space="preserve">Επιπρόσθετα, σε όλες τις περιπτώσεις, η ένδειξη που ισχύει και γενικότερα </w:t>
            </w:r>
            <w:r w:rsidR="004A33B0" w:rsidRPr="00E727E0">
              <w:rPr>
                <w:rFonts w:ascii="Arial" w:eastAsia="Arial" w:hAnsi="Arial" w:cs="Arial"/>
                <w:lang w:val="el-GR" w:eastAsia="el-GR" w:bidi="el-GR"/>
              </w:rPr>
              <w:t xml:space="preserve">η </w:t>
            </w:r>
            <w:r w:rsidRPr="00E727E0">
              <w:rPr>
                <w:rFonts w:ascii="Arial" w:eastAsia="Arial" w:hAnsi="Arial" w:cs="Arial"/>
                <w:lang w:val="el-GR" w:eastAsia="el-GR" w:bidi="el-GR"/>
              </w:rPr>
              <w:t>κλινική εικόνα θα πρέπει να καταγράφονται σαφώς και στο εξιτήριο.</w:t>
            </w:r>
          </w:p>
          <w:p w14:paraId="34E7F1F9" w14:textId="77777777" w:rsidR="00E97FAD" w:rsidRPr="00E727E0" w:rsidRDefault="00E97FAD" w:rsidP="00E97FAD">
            <w:pPr>
              <w:ind w:left="720"/>
              <w:contextualSpacing/>
              <w:rPr>
                <w:rFonts w:ascii="Arial" w:eastAsia="Arial" w:hAnsi="Arial" w:cs="Arial"/>
                <w:lang w:val="el-GR" w:eastAsia="el-GR" w:bidi="el-GR"/>
              </w:rPr>
            </w:pPr>
          </w:p>
          <w:p w14:paraId="413AB7D2" w14:textId="7CA58610" w:rsidR="00E97FAD" w:rsidRPr="00E727E0" w:rsidRDefault="00E97FAD" w:rsidP="00E97FAD">
            <w:pPr>
              <w:widowControl w:val="0"/>
              <w:numPr>
                <w:ilvl w:val="0"/>
                <w:numId w:val="16"/>
              </w:numPr>
              <w:spacing w:before="100" w:beforeAutospacing="1" w:after="100" w:afterAutospacing="1" w:line="276" w:lineRule="auto"/>
              <w:ind w:right="-59"/>
              <w:contextualSpacing/>
              <w:jc w:val="both"/>
              <w:rPr>
                <w:rFonts w:ascii="Arial" w:eastAsia="Arial" w:hAnsi="Arial" w:cs="Arial"/>
                <w:lang w:val="el-GR" w:eastAsia="el-GR" w:bidi="el-GR"/>
              </w:rPr>
            </w:pPr>
            <w:r w:rsidRPr="00E727E0">
              <w:rPr>
                <w:rFonts w:ascii="Arial" w:eastAsia="Arial" w:hAnsi="Arial" w:cs="Arial"/>
                <w:lang w:val="el-GR" w:eastAsia="el-GR" w:bidi="el-GR"/>
              </w:rPr>
              <w:t xml:space="preserve">Αναφορικά με το </w:t>
            </w:r>
            <w:proofErr w:type="spellStart"/>
            <w:r w:rsidRPr="00E727E0">
              <w:rPr>
                <w:rFonts w:ascii="Arial" w:eastAsia="Arial" w:hAnsi="Arial" w:cs="Arial"/>
                <w:lang w:val="el-GR" w:eastAsia="el-GR" w:bidi="el-GR"/>
              </w:rPr>
              <w:t>καρδιοτοκογράφημα</w:t>
            </w:r>
            <w:proofErr w:type="spellEnd"/>
            <w:r w:rsidRPr="00E727E0">
              <w:rPr>
                <w:rFonts w:ascii="Arial" w:eastAsia="Arial" w:hAnsi="Arial" w:cs="Arial"/>
                <w:lang w:val="el-GR" w:eastAsia="el-GR" w:bidi="el-GR"/>
              </w:rPr>
              <w:t xml:space="preserve"> που θα διατηρείται, θα πρέπει σε αυτό να είναι εμφανή τα στοιχεία ταυτοποίησης της επιτόκου και η ημερομηνία διενέργειας το</w:t>
            </w:r>
            <w:r w:rsidR="00142F75" w:rsidRPr="00E727E0">
              <w:rPr>
                <w:rFonts w:ascii="Arial" w:eastAsia="Arial" w:hAnsi="Arial" w:cs="Arial"/>
                <w:lang w:val="el-GR" w:eastAsia="el-GR" w:bidi="el-GR"/>
              </w:rPr>
              <w:t>υ</w:t>
            </w:r>
            <w:r w:rsidRPr="00E727E0">
              <w:rPr>
                <w:rFonts w:ascii="Arial" w:eastAsia="Arial" w:hAnsi="Arial" w:cs="Arial"/>
                <w:lang w:val="el-GR" w:eastAsia="el-GR" w:bidi="el-GR"/>
              </w:rPr>
              <w:t>.</w:t>
            </w:r>
          </w:p>
          <w:p w14:paraId="04AACF61" w14:textId="77777777" w:rsidR="00E97FAD" w:rsidRPr="00E727E0" w:rsidRDefault="00E97FAD" w:rsidP="00E97FAD">
            <w:pPr>
              <w:ind w:left="720"/>
              <w:contextualSpacing/>
              <w:rPr>
                <w:rFonts w:ascii="Arial" w:eastAsia="Arial" w:hAnsi="Arial" w:cs="Arial"/>
                <w:lang w:val="el-GR" w:eastAsia="el-GR" w:bidi="el-GR"/>
              </w:rPr>
            </w:pPr>
          </w:p>
          <w:p w14:paraId="27CCF1B5" w14:textId="77777777" w:rsidR="00E97FAD" w:rsidRPr="00E727E0" w:rsidRDefault="00E97FAD" w:rsidP="00E97FAD">
            <w:pPr>
              <w:widowControl w:val="0"/>
              <w:numPr>
                <w:ilvl w:val="0"/>
                <w:numId w:val="16"/>
              </w:numPr>
              <w:spacing w:before="100" w:beforeAutospacing="1" w:after="100" w:afterAutospacing="1" w:line="276" w:lineRule="auto"/>
              <w:ind w:right="-59"/>
              <w:contextualSpacing/>
              <w:jc w:val="both"/>
              <w:rPr>
                <w:rFonts w:ascii="Arial" w:eastAsia="Arial" w:hAnsi="Arial" w:cs="Arial"/>
                <w:lang w:val="el-GR" w:eastAsia="el-GR" w:bidi="el-GR"/>
              </w:rPr>
            </w:pPr>
            <w:r w:rsidRPr="00E727E0">
              <w:rPr>
                <w:rFonts w:ascii="Arial" w:eastAsia="Arial" w:hAnsi="Arial" w:cs="Arial"/>
                <w:lang w:val="el-GR" w:eastAsia="el-GR" w:bidi="el-GR"/>
              </w:rPr>
              <w:t>Στις περιπτώσεις ύπαρξης άνω του ενός εμβρύου για τα οποία πραγματοποιείται διαφορετικού είδους τοκετός (πχ φυσιολογικός τοκετός και επείγουσα καισαρική τομή), τα ερωτηματολόγια θα πρέπει να συμπληρώνονται ξεχωριστά, αναλόγως του τι ισχύει σε κάθε περίπτωση.</w:t>
            </w:r>
          </w:p>
          <w:p w14:paraId="27E278C8" w14:textId="77777777" w:rsidR="00142F75" w:rsidRPr="00E727E0" w:rsidRDefault="00142F75" w:rsidP="00E3715F">
            <w:pPr>
              <w:widowControl w:val="0"/>
              <w:spacing w:before="100" w:beforeAutospacing="1" w:after="100" w:afterAutospacing="1" w:line="276" w:lineRule="auto"/>
              <w:ind w:right="-59"/>
              <w:contextualSpacing/>
              <w:jc w:val="both"/>
              <w:rPr>
                <w:rFonts w:ascii="Arial" w:eastAsia="Arial" w:hAnsi="Arial" w:cs="Arial"/>
                <w:lang w:val="el-GR" w:eastAsia="el-GR" w:bidi="el-GR"/>
              </w:rPr>
            </w:pPr>
          </w:p>
        </w:tc>
      </w:tr>
    </w:tbl>
    <w:p w14:paraId="5EE96B53" w14:textId="77777777" w:rsidR="00E97FAD" w:rsidRPr="00E727E0" w:rsidRDefault="00E97FAD" w:rsidP="00E97FAD">
      <w:pPr>
        <w:widowControl w:val="0"/>
        <w:spacing w:before="100" w:beforeAutospacing="1" w:after="100" w:afterAutospacing="1" w:line="276" w:lineRule="auto"/>
        <w:ind w:right="-59"/>
        <w:contextualSpacing/>
        <w:jc w:val="both"/>
        <w:rPr>
          <w:rFonts w:ascii="Arial" w:eastAsia="Arial" w:hAnsi="Arial" w:cs="Arial"/>
          <w:lang w:val="el-GR" w:eastAsia="el-GR" w:bidi="el-GR"/>
        </w:rPr>
      </w:pPr>
    </w:p>
    <w:p w14:paraId="3BC74AB6" w14:textId="77777777" w:rsidR="00E97FAD" w:rsidRPr="00E727E0" w:rsidRDefault="00E97FAD" w:rsidP="00E97FAD">
      <w:pPr>
        <w:widowControl w:val="0"/>
        <w:spacing w:before="100" w:beforeAutospacing="1" w:after="100" w:afterAutospacing="1" w:line="276" w:lineRule="auto"/>
        <w:ind w:right="-59"/>
        <w:contextualSpacing/>
        <w:jc w:val="both"/>
        <w:rPr>
          <w:rFonts w:ascii="Arial" w:eastAsia="Arial" w:hAnsi="Arial" w:cs="Arial"/>
          <w:lang w:val="el-GR" w:eastAsia="el-GR" w:bidi="el-GR"/>
        </w:rPr>
      </w:pPr>
    </w:p>
    <w:p w14:paraId="31BF651A" w14:textId="75151A28" w:rsidR="00E97FAD" w:rsidRPr="00E727E0" w:rsidRDefault="00E97FAD" w:rsidP="00E3715F">
      <w:pPr>
        <w:rPr>
          <w:rFonts w:ascii="Arial" w:eastAsia="Arial" w:hAnsi="Arial" w:cs="Arial"/>
          <w:b/>
          <w:u w:val="single"/>
          <w:lang w:val="el-GR" w:eastAsia="el-GR" w:bidi="el-GR"/>
        </w:rPr>
      </w:pPr>
      <w:r w:rsidRPr="00E727E0">
        <w:rPr>
          <w:rFonts w:ascii="Calibri" w:eastAsia="Calibri" w:hAnsi="Calibri" w:cs="Times New Roman"/>
          <w:lang w:val="el-GR"/>
        </w:rPr>
        <w:br w:type="page"/>
      </w:r>
      <w:r w:rsidRPr="00E727E0">
        <w:rPr>
          <w:rFonts w:ascii="Arial" w:eastAsia="Arial" w:hAnsi="Arial" w:cs="Arial"/>
          <w:b/>
          <w:bCs/>
          <w:u w:val="single"/>
          <w:lang w:val="el-GR" w:eastAsia="el-GR" w:bidi="el-GR"/>
        </w:rPr>
        <w:lastRenderedPageBreak/>
        <w:t>Παράρτημα 1</w:t>
      </w:r>
      <w:r w:rsidRPr="00E727E0">
        <w:rPr>
          <w:rFonts w:ascii="Arial" w:eastAsia="Arial" w:hAnsi="Arial" w:cs="Arial"/>
          <w:b/>
          <w:u w:val="single"/>
          <w:lang w:val="el-GR" w:eastAsia="el-GR" w:bidi="el-GR"/>
        </w:rPr>
        <w:t xml:space="preserve"> </w:t>
      </w:r>
    </w:p>
    <w:p w14:paraId="169673CF" w14:textId="77777777" w:rsidR="00E97FAD" w:rsidRPr="00E727E0" w:rsidRDefault="00E97FAD" w:rsidP="00E97FAD">
      <w:pPr>
        <w:widowControl w:val="0"/>
        <w:spacing w:before="240" w:after="120" w:line="276" w:lineRule="auto"/>
        <w:jc w:val="center"/>
        <w:rPr>
          <w:rFonts w:ascii="Arial" w:eastAsia="Arial" w:hAnsi="Arial" w:cs="Arial"/>
          <w:b/>
          <w:lang w:val="el-GR" w:eastAsia="el-GR" w:bidi="el-GR"/>
        </w:rPr>
      </w:pPr>
      <w:r w:rsidRPr="00E727E0">
        <w:rPr>
          <w:rFonts w:ascii="Arial" w:eastAsia="Arial" w:hAnsi="Arial" w:cs="Arial"/>
          <w:b/>
          <w:lang w:val="el-GR" w:eastAsia="el-GR" w:bidi="el-GR"/>
        </w:rPr>
        <w:t>ΕΝΤΥΠΟ ΔΙΕΝΕΡΓΕΙΑΣ ΚΑΙΣΑΡΙΚΗΣ ΤΟΜΗΣ</w:t>
      </w:r>
    </w:p>
    <w:p w14:paraId="24E58C1D" w14:textId="77777777" w:rsidR="00E97FAD" w:rsidRPr="00E727E0" w:rsidRDefault="00E97FAD" w:rsidP="00E97FAD">
      <w:pPr>
        <w:widowControl w:val="0"/>
        <w:autoSpaceDN w:val="0"/>
        <w:spacing w:before="240" w:after="120" w:line="276" w:lineRule="auto"/>
        <w:rPr>
          <w:rFonts w:ascii="Arial" w:eastAsia="Arial" w:hAnsi="Arial" w:cs="Arial"/>
          <w:b/>
          <w:lang w:val="el-GR" w:eastAsia="el-GR" w:bidi="el-GR"/>
        </w:rPr>
      </w:pPr>
      <w:r w:rsidRPr="00E727E0">
        <w:rPr>
          <w:rFonts w:ascii="Arial" w:eastAsia="Arial" w:hAnsi="Arial" w:cs="Arial"/>
          <w:b/>
          <w:lang w:val="el-GR" w:eastAsia="el-GR" w:bidi="el-GR"/>
        </w:rPr>
        <w:t>ΠΡΟΣΟΧΗ: Οι ερωτήσεις που σημειώνονται με * πρέπει να απαντώνται πάντοτε.</w:t>
      </w:r>
    </w:p>
    <w:p w14:paraId="153D0C0E" w14:textId="77777777" w:rsidR="00E97FAD" w:rsidRPr="00E727E0" w:rsidRDefault="00E97FAD" w:rsidP="00E97FAD">
      <w:pPr>
        <w:widowControl w:val="0"/>
        <w:spacing w:before="240" w:after="120" w:line="276" w:lineRule="auto"/>
        <w:rPr>
          <w:rFonts w:ascii="Arial" w:eastAsia="Arial" w:hAnsi="Arial" w:cs="Arial"/>
          <w:b/>
          <w:lang w:val="el-GR" w:eastAsia="el-GR" w:bidi="el-GR"/>
        </w:rPr>
      </w:pPr>
      <w:r w:rsidRPr="00E727E0">
        <w:rPr>
          <w:rFonts w:ascii="Arial" w:eastAsia="Arial" w:hAnsi="Arial" w:cs="Arial"/>
          <w:b/>
          <w:lang w:val="el-GR" w:eastAsia="el-GR" w:bidi="el-GR"/>
        </w:rPr>
        <w:t>ΜΕΡΟΣ 1</w:t>
      </w:r>
    </w:p>
    <w:p w14:paraId="62042E8E" w14:textId="77777777" w:rsidR="00E97FAD" w:rsidRPr="00E727E0" w:rsidRDefault="00E97FAD" w:rsidP="00E3715F">
      <w:pPr>
        <w:widowControl w:val="0"/>
        <w:numPr>
          <w:ilvl w:val="0"/>
          <w:numId w:val="18"/>
        </w:numPr>
        <w:spacing w:before="240" w:after="120" w:line="276" w:lineRule="auto"/>
        <w:ind w:left="360"/>
        <w:contextualSpacing/>
        <w:rPr>
          <w:rFonts w:ascii="Arial" w:eastAsia="Arial" w:hAnsi="Arial" w:cs="Arial"/>
          <w:lang w:val="el-GR" w:eastAsia="el-GR" w:bidi="el-GR"/>
        </w:rPr>
      </w:pPr>
      <w:r w:rsidRPr="00E727E0">
        <w:rPr>
          <w:rFonts w:ascii="Open Sans" w:eastAsia="Times New Roman" w:hAnsi="Open Sans" w:cs="Times New Roman"/>
          <w:bCs/>
          <w:noProof/>
          <w:sz w:val="21"/>
          <w:szCs w:val="21"/>
          <w:lang w:val="en-US"/>
        </w:rPr>
        <w:drawing>
          <wp:anchor distT="0" distB="0" distL="114300" distR="114300" simplePos="0" relativeHeight="251662336" behindDoc="0" locked="0" layoutInCell="1" allowOverlap="1" wp14:anchorId="69502457" wp14:editId="428F102C">
            <wp:simplePos x="0" y="0"/>
            <wp:positionH relativeFrom="column">
              <wp:posOffset>5733415</wp:posOffset>
            </wp:positionH>
            <wp:positionV relativeFrom="paragraph">
              <wp:posOffset>80010</wp:posOffset>
            </wp:positionV>
            <wp:extent cx="563245" cy="226695"/>
            <wp:effectExtent l="0" t="0" r="8255"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245" cy="226695"/>
                    </a:xfrm>
                    <a:prstGeom prst="rect">
                      <a:avLst/>
                    </a:prstGeom>
                    <a:noFill/>
                  </pic:spPr>
                </pic:pic>
              </a:graphicData>
            </a:graphic>
            <wp14:sizeRelH relativeFrom="margin">
              <wp14:pctWidth>0</wp14:pctWidth>
            </wp14:sizeRelH>
            <wp14:sizeRelV relativeFrom="margin">
              <wp14:pctHeight>0</wp14:pctHeight>
            </wp14:sizeRelV>
          </wp:anchor>
        </w:drawing>
      </w:r>
      <w:r w:rsidRPr="00E727E0">
        <w:rPr>
          <w:rFonts w:ascii="Arial" w:eastAsia="Arial" w:hAnsi="Arial" w:cs="Arial"/>
          <w:lang w:val="el-GR" w:eastAsia="el-GR" w:bidi="el-GR"/>
        </w:rPr>
        <w:t xml:space="preserve">Παρακαλώ δηλώστε την </w:t>
      </w:r>
      <w:r w:rsidRPr="00E727E0">
        <w:rPr>
          <w:rFonts w:ascii="Arial" w:eastAsia="Arial" w:hAnsi="Arial" w:cs="Arial"/>
          <w:u w:val="single"/>
          <w:lang w:val="el-GR" w:eastAsia="el-GR" w:bidi="el-GR"/>
        </w:rPr>
        <w:t>εβδομάδα κύησης</w:t>
      </w:r>
      <w:r w:rsidRPr="00E727E0">
        <w:rPr>
          <w:rFonts w:ascii="Arial" w:eastAsia="Arial" w:hAnsi="Arial" w:cs="Arial"/>
          <w:lang w:val="el-GR" w:eastAsia="el-GR" w:bidi="el-GR"/>
        </w:rPr>
        <w:t xml:space="preserve"> κατά την οποία λαμβάνει χώρα ο τοκετός </w:t>
      </w:r>
      <w:r w:rsidRPr="00E727E0">
        <w:rPr>
          <w:rFonts w:ascii="Arial" w:eastAsia="Arial" w:hAnsi="Arial" w:cs="Arial"/>
          <w:bCs/>
          <w:lang w:val="el-GR" w:eastAsia="el-GR" w:bidi="el-GR"/>
        </w:rPr>
        <w:t>*</w:t>
      </w:r>
      <w:r w:rsidRPr="00E727E0">
        <w:rPr>
          <w:rFonts w:ascii="Arial" w:eastAsia="Arial" w:hAnsi="Arial" w:cs="Arial"/>
          <w:lang w:val="el-GR" w:eastAsia="el-GR" w:bidi="el-GR"/>
        </w:rPr>
        <w:t xml:space="preserve">: </w:t>
      </w:r>
    </w:p>
    <w:p w14:paraId="557AE3A3" w14:textId="77777777" w:rsidR="00E97FAD" w:rsidRPr="00E727E0" w:rsidRDefault="00E97FAD" w:rsidP="00142F75">
      <w:pPr>
        <w:widowControl w:val="0"/>
        <w:spacing w:before="240" w:after="120" w:line="276" w:lineRule="auto"/>
        <w:contextualSpacing/>
        <w:rPr>
          <w:rFonts w:ascii="Arial" w:eastAsia="Arial" w:hAnsi="Arial" w:cs="Arial"/>
          <w:lang w:val="el-GR" w:eastAsia="el-GR" w:bidi="el-GR"/>
        </w:rPr>
      </w:pPr>
    </w:p>
    <w:p w14:paraId="667BCD30" w14:textId="77777777" w:rsidR="00E97FAD" w:rsidRPr="00E727E0" w:rsidRDefault="00E97FAD" w:rsidP="00E3715F">
      <w:pPr>
        <w:widowControl w:val="0"/>
        <w:numPr>
          <w:ilvl w:val="0"/>
          <w:numId w:val="18"/>
        </w:numPr>
        <w:spacing w:before="240" w:after="120" w:line="276" w:lineRule="auto"/>
        <w:ind w:left="360"/>
        <w:contextualSpacing/>
        <w:rPr>
          <w:rFonts w:ascii="Arial" w:eastAsia="Arial" w:hAnsi="Arial" w:cs="Arial"/>
          <w:lang w:val="el-GR" w:eastAsia="el-GR" w:bidi="el-GR"/>
        </w:rPr>
      </w:pPr>
      <w:r w:rsidRPr="00E727E0">
        <w:rPr>
          <w:rFonts w:ascii="Open Sans" w:eastAsia="Times New Roman" w:hAnsi="Open Sans" w:cs="Times New Roman"/>
          <w:bCs/>
          <w:noProof/>
          <w:sz w:val="21"/>
          <w:szCs w:val="21"/>
          <w:lang w:val="en-US"/>
        </w:rPr>
        <w:drawing>
          <wp:anchor distT="0" distB="0" distL="114300" distR="114300" simplePos="0" relativeHeight="251663360" behindDoc="0" locked="0" layoutInCell="1" allowOverlap="1" wp14:anchorId="056C376A" wp14:editId="23967F4D">
            <wp:simplePos x="0" y="0"/>
            <wp:positionH relativeFrom="column">
              <wp:posOffset>5734050</wp:posOffset>
            </wp:positionH>
            <wp:positionV relativeFrom="paragraph">
              <wp:posOffset>79375</wp:posOffset>
            </wp:positionV>
            <wp:extent cx="563245" cy="226695"/>
            <wp:effectExtent l="0" t="0" r="8255" b="1905"/>
            <wp:wrapSquare wrapText="bothSides"/>
            <wp:docPr id="1096745376" name="Picture 109674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245" cy="226695"/>
                    </a:xfrm>
                    <a:prstGeom prst="rect">
                      <a:avLst/>
                    </a:prstGeom>
                    <a:noFill/>
                  </pic:spPr>
                </pic:pic>
              </a:graphicData>
            </a:graphic>
            <wp14:sizeRelH relativeFrom="margin">
              <wp14:pctWidth>0</wp14:pctWidth>
            </wp14:sizeRelH>
            <wp14:sizeRelV relativeFrom="margin">
              <wp14:pctHeight>0</wp14:pctHeight>
            </wp14:sizeRelV>
          </wp:anchor>
        </w:drawing>
      </w:r>
      <w:r w:rsidRPr="00E727E0">
        <w:rPr>
          <w:rFonts w:ascii="Arial" w:eastAsia="Arial" w:hAnsi="Arial" w:cs="Arial"/>
          <w:lang w:val="el-GR" w:eastAsia="el-GR" w:bidi="el-GR"/>
        </w:rPr>
        <w:t>Παρακαλώ καταγράψετε τον αριθμό των προηγούμενων τοκετών που έχει ολοκληρώσει η εγκυμονούσα (δηλώστε "0"  σε περίπτωση απουσίας προηγούμενου τοκετού)</w:t>
      </w:r>
      <w:r w:rsidRPr="00E727E0">
        <w:rPr>
          <w:rFonts w:ascii="Arial" w:eastAsia="Arial" w:hAnsi="Arial" w:cs="Arial"/>
          <w:bCs/>
          <w:lang w:val="el-GR" w:eastAsia="el-GR" w:bidi="el-GR"/>
        </w:rPr>
        <w:t>*</w:t>
      </w:r>
      <w:r w:rsidRPr="00E727E0">
        <w:rPr>
          <w:rFonts w:ascii="Arial" w:eastAsia="Arial" w:hAnsi="Arial" w:cs="Arial"/>
          <w:lang w:val="el-GR" w:eastAsia="el-GR" w:bidi="el-GR"/>
        </w:rPr>
        <w:t>:</w:t>
      </w:r>
      <w:r w:rsidRPr="00E727E0">
        <w:rPr>
          <w:rFonts w:ascii="Open Sans" w:eastAsia="Times New Roman" w:hAnsi="Open Sans" w:cs="Times New Roman"/>
          <w:bCs/>
          <w:noProof/>
          <w:sz w:val="21"/>
          <w:szCs w:val="21"/>
          <w:lang w:val="el-GR"/>
        </w:rPr>
        <w:t xml:space="preserve"> </w:t>
      </w:r>
    </w:p>
    <w:p w14:paraId="367B96A3" w14:textId="77777777" w:rsidR="00E97FAD" w:rsidRPr="00E727E0" w:rsidRDefault="00E97FAD" w:rsidP="00142F75">
      <w:pPr>
        <w:contextualSpacing/>
        <w:rPr>
          <w:rFonts w:ascii="Arial" w:eastAsia="Arial" w:hAnsi="Arial" w:cs="Arial"/>
          <w:lang w:val="el-GR" w:eastAsia="el-GR" w:bidi="el-GR"/>
        </w:rPr>
      </w:pPr>
      <w:r w:rsidRPr="00E727E0">
        <w:rPr>
          <w:rFonts w:ascii="Open Sans" w:eastAsia="Times New Roman" w:hAnsi="Open Sans" w:cs="Times New Roman"/>
          <w:bCs/>
          <w:noProof/>
          <w:sz w:val="21"/>
          <w:szCs w:val="21"/>
          <w:lang w:val="en-US"/>
        </w:rPr>
        <w:drawing>
          <wp:anchor distT="0" distB="0" distL="114300" distR="114300" simplePos="0" relativeHeight="251664384" behindDoc="0" locked="0" layoutInCell="1" allowOverlap="1" wp14:anchorId="5F9E83BD" wp14:editId="5F30D089">
            <wp:simplePos x="0" y="0"/>
            <wp:positionH relativeFrom="column">
              <wp:posOffset>5734050</wp:posOffset>
            </wp:positionH>
            <wp:positionV relativeFrom="paragraph">
              <wp:posOffset>171450</wp:posOffset>
            </wp:positionV>
            <wp:extent cx="563245" cy="226695"/>
            <wp:effectExtent l="0" t="0" r="8255" b="1905"/>
            <wp:wrapSquare wrapText="bothSides"/>
            <wp:docPr id="2104523757" name="Picture 210452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245" cy="226695"/>
                    </a:xfrm>
                    <a:prstGeom prst="rect">
                      <a:avLst/>
                    </a:prstGeom>
                    <a:noFill/>
                  </pic:spPr>
                </pic:pic>
              </a:graphicData>
            </a:graphic>
            <wp14:sizeRelH relativeFrom="margin">
              <wp14:pctWidth>0</wp14:pctWidth>
            </wp14:sizeRelH>
            <wp14:sizeRelV relativeFrom="margin">
              <wp14:pctHeight>0</wp14:pctHeight>
            </wp14:sizeRelV>
          </wp:anchor>
        </w:drawing>
      </w:r>
    </w:p>
    <w:p w14:paraId="3E4EA9C8" w14:textId="77777777" w:rsidR="00E97FAD" w:rsidRPr="00E727E0" w:rsidRDefault="00E97FAD" w:rsidP="00E3715F">
      <w:pPr>
        <w:widowControl w:val="0"/>
        <w:numPr>
          <w:ilvl w:val="0"/>
          <w:numId w:val="18"/>
        </w:numPr>
        <w:spacing w:before="240" w:after="120" w:line="276" w:lineRule="auto"/>
        <w:ind w:left="360"/>
        <w:contextualSpacing/>
        <w:rPr>
          <w:rFonts w:ascii="Arial" w:eastAsia="Arial" w:hAnsi="Arial" w:cs="Arial"/>
          <w:lang w:val="el-GR" w:eastAsia="el-GR" w:bidi="el-GR"/>
        </w:rPr>
      </w:pPr>
      <w:r w:rsidRPr="00E727E0">
        <w:rPr>
          <w:rFonts w:ascii="Arial" w:eastAsia="Arial" w:hAnsi="Arial" w:cs="Arial"/>
          <w:lang w:val="el-GR" w:eastAsia="el-GR" w:bidi="el-GR"/>
        </w:rPr>
        <w:t>Παρακαλώ δηλώστε τον αριθμό των καισαρικών τομών στις οποίες έχει υποβληθεί η εγκυμονούσα στο παρελθόν (δηλώστε "0" σε περίπτωση απουσίας καισαρικής τομής)</w:t>
      </w:r>
      <w:r w:rsidRPr="00E727E0">
        <w:rPr>
          <w:rFonts w:ascii="Arial" w:eastAsia="Arial" w:hAnsi="Arial" w:cs="Arial"/>
          <w:bCs/>
          <w:lang w:val="el-GR" w:eastAsia="el-GR" w:bidi="el-GR"/>
        </w:rPr>
        <w:t>*</w:t>
      </w:r>
      <w:r w:rsidRPr="00E727E0">
        <w:rPr>
          <w:rFonts w:ascii="Arial" w:eastAsia="Arial" w:hAnsi="Arial" w:cs="Arial"/>
          <w:lang w:val="el-GR" w:eastAsia="el-GR" w:bidi="el-GR"/>
        </w:rPr>
        <w:t xml:space="preserve">: </w:t>
      </w:r>
    </w:p>
    <w:p w14:paraId="6AD42AD5" w14:textId="77777777" w:rsidR="00E97FAD" w:rsidRPr="00E727E0" w:rsidRDefault="00E97FAD" w:rsidP="00E97FAD">
      <w:pPr>
        <w:widowControl w:val="0"/>
        <w:spacing w:before="240" w:after="120" w:line="276" w:lineRule="auto"/>
        <w:rPr>
          <w:rFonts w:ascii="Arial" w:eastAsia="Arial" w:hAnsi="Arial" w:cs="Arial"/>
          <w:b/>
          <w:lang w:val="el-GR" w:eastAsia="el-GR" w:bidi="el-GR"/>
        </w:rPr>
      </w:pPr>
      <w:r w:rsidRPr="00E727E0">
        <w:rPr>
          <w:rFonts w:ascii="Arial" w:eastAsia="Arial" w:hAnsi="Arial" w:cs="Arial"/>
          <w:b/>
          <w:lang w:val="el-GR" w:eastAsia="el-GR" w:bidi="el-GR"/>
        </w:rPr>
        <w:t>ΜΕΡΟΣ 2</w:t>
      </w:r>
    </w:p>
    <w:p w14:paraId="687C0AAA" w14:textId="77777777" w:rsidR="00E97FAD" w:rsidRPr="00E727E0" w:rsidRDefault="00E97FAD" w:rsidP="00E97FAD">
      <w:pPr>
        <w:widowControl w:val="0"/>
        <w:numPr>
          <w:ilvl w:val="0"/>
          <w:numId w:val="19"/>
        </w:numPr>
        <w:shd w:val="clear" w:color="auto" w:fill="FFFFFF"/>
        <w:tabs>
          <w:tab w:val="left" w:pos="782"/>
        </w:tabs>
        <w:spacing w:before="240" w:after="120" w:line="276" w:lineRule="auto"/>
        <w:jc w:val="both"/>
        <w:rPr>
          <w:rFonts w:ascii="Arial" w:eastAsia="Arial" w:hAnsi="Arial" w:cs="Arial"/>
          <w:bCs/>
          <w:lang w:val="el-GR" w:eastAsia="el-GR" w:bidi="el-GR"/>
        </w:rPr>
      </w:pPr>
      <w:r w:rsidRPr="00E727E0">
        <w:rPr>
          <w:rFonts w:ascii="Arial" w:eastAsia="Arial" w:hAnsi="Arial" w:cs="Arial"/>
          <w:bCs/>
          <w:lang w:val="el-GR" w:eastAsia="el-GR" w:bidi="el-GR"/>
        </w:rPr>
        <w:t xml:space="preserve">Σύντομη περιγραφή της κλινικής εικόνας της δικαιούχου (συμπεριλαμβανομένου συμπτωμάτων, επιπλοκών ή παραγόντων κινδύνου καισαρικής τομής)*: </w:t>
      </w:r>
    </w:p>
    <w:p w14:paraId="79B1FB23" w14:textId="64A11DFC" w:rsidR="00E97FAD" w:rsidRPr="00E727E0" w:rsidRDefault="00E97FAD" w:rsidP="00E97FAD">
      <w:pPr>
        <w:widowControl w:val="0"/>
        <w:shd w:val="clear" w:color="auto" w:fill="FFFFFF"/>
        <w:tabs>
          <w:tab w:val="left" w:pos="782"/>
        </w:tabs>
        <w:spacing w:before="240" w:after="120" w:line="276" w:lineRule="auto"/>
        <w:ind w:left="360"/>
        <w:rPr>
          <w:rFonts w:ascii="Arial" w:eastAsia="Arial" w:hAnsi="Arial" w:cs="Arial"/>
          <w:bCs/>
          <w:lang w:val="el-GR" w:eastAsia="el-GR" w:bidi="el-GR"/>
        </w:rPr>
      </w:pPr>
      <w:r w:rsidRPr="00E727E0">
        <w:rPr>
          <w:rFonts w:ascii="Arial" w:eastAsia="Arial" w:hAnsi="Arial" w:cs="Arial"/>
          <w:bCs/>
          <w:lang w:val="el-GR" w:eastAsia="el-GR" w:bidi="el-GR"/>
        </w:rPr>
        <w:t>……………………………………………………………………………………………………</w:t>
      </w:r>
      <w:r w:rsidR="00142F75" w:rsidRPr="00E727E0">
        <w:rPr>
          <w:rFonts w:ascii="Arial" w:eastAsia="Arial" w:hAnsi="Arial" w:cs="Arial"/>
          <w:bCs/>
          <w:lang w:val="el-GR" w:eastAsia="el-GR" w:bidi="el-GR"/>
        </w:rPr>
        <w:t>.</w:t>
      </w:r>
      <w:r w:rsidRPr="00E727E0">
        <w:rPr>
          <w:rFonts w:ascii="Arial" w:eastAsia="Arial" w:hAnsi="Arial" w:cs="Arial"/>
          <w:bCs/>
          <w:lang w:val="el-GR" w:eastAsia="el-GR" w:bidi="el-GR"/>
        </w:rPr>
        <w:t>………………………………………………………………………..……………………………</w:t>
      </w:r>
      <w:r w:rsidR="00142F75" w:rsidRPr="00E727E0">
        <w:rPr>
          <w:rFonts w:ascii="Arial" w:eastAsia="Arial" w:hAnsi="Arial" w:cs="Arial"/>
          <w:bCs/>
          <w:lang w:val="el-GR" w:eastAsia="el-GR" w:bidi="el-GR"/>
        </w:rPr>
        <w:t>...</w:t>
      </w:r>
      <w:r w:rsidRPr="00E727E0">
        <w:rPr>
          <w:rFonts w:ascii="Arial" w:eastAsia="Arial" w:hAnsi="Arial" w:cs="Arial"/>
          <w:bCs/>
          <w:lang w:val="el-GR" w:eastAsia="el-GR" w:bidi="el-GR"/>
        </w:rPr>
        <w:t>………………………..……………………………………………………………………………</w:t>
      </w:r>
      <w:r w:rsidR="00142F75" w:rsidRPr="00E727E0">
        <w:rPr>
          <w:rFonts w:ascii="Arial" w:eastAsia="Arial" w:hAnsi="Arial" w:cs="Arial"/>
          <w:bCs/>
          <w:lang w:val="el-GR" w:eastAsia="el-GR" w:bidi="el-GR"/>
        </w:rPr>
        <w:t>...</w:t>
      </w:r>
      <w:r w:rsidRPr="00E727E0">
        <w:rPr>
          <w:rFonts w:ascii="Arial" w:eastAsia="Arial" w:hAnsi="Arial" w:cs="Arial"/>
          <w:bCs/>
          <w:lang w:val="el-GR" w:eastAsia="el-GR" w:bidi="el-GR"/>
        </w:rPr>
        <w:t>……………………………………</w:t>
      </w:r>
      <w:r w:rsidR="00142F75" w:rsidRPr="00E727E0">
        <w:rPr>
          <w:rFonts w:ascii="Arial" w:eastAsia="Arial" w:hAnsi="Arial" w:cs="Arial"/>
          <w:bCs/>
          <w:lang w:val="el-GR" w:eastAsia="el-GR" w:bidi="el-GR"/>
        </w:rPr>
        <w:t>…………………………………………………………………….</w:t>
      </w:r>
    </w:p>
    <w:p w14:paraId="3BFC76AF" w14:textId="19E577C5" w:rsidR="00E97FAD" w:rsidRPr="00E727E0" w:rsidRDefault="00E97FAD" w:rsidP="00E97FAD">
      <w:pPr>
        <w:numPr>
          <w:ilvl w:val="0"/>
          <w:numId w:val="20"/>
        </w:numPr>
        <w:tabs>
          <w:tab w:val="right" w:leader="dot" w:pos="6237"/>
          <w:tab w:val="right" w:leader="dot" w:pos="8505"/>
          <w:tab w:val="right" w:leader="dot" w:pos="8789"/>
        </w:tabs>
        <w:spacing w:before="240" w:after="120" w:line="276" w:lineRule="auto"/>
        <w:rPr>
          <w:rFonts w:ascii="Arial" w:eastAsia="Arial" w:hAnsi="Arial" w:cs="Arial"/>
          <w:bCs/>
          <w:lang w:val="el-GR" w:eastAsia="el-GR" w:bidi="el-GR"/>
        </w:rPr>
      </w:pPr>
      <w:r w:rsidRPr="00E727E0">
        <w:rPr>
          <w:rFonts w:ascii="Arial" w:eastAsia="Arial" w:hAnsi="Arial" w:cs="Arial"/>
          <w:bCs/>
          <w:lang w:val="el-GR" w:eastAsia="el-GR" w:bidi="el-GR"/>
        </w:rPr>
        <w:t xml:space="preserve">Παρακαλώ σημειώστε  </w:t>
      </w:r>
      <w:r w:rsidRPr="00E727E0">
        <w:rPr>
          <w:rFonts w:ascii="Arial" w:eastAsia="Arial" w:hAnsi="Arial" w:cs="Arial"/>
          <w:b/>
          <w:u w:val="single"/>
          <w:lang w:val="el-GR" w:eastAsia="el-GR" w:bidi="el-GR"/>
        </w:rPr>
        <w:t>την ένδειξη / τις ενδείξεις</w:t>
      </w:r>
      <w:r w:rsidRPr="00E727E0">
        <w:rPr>
          <w:rFonts w:ascii="Arial" w:eastAsia="Arial" w:hAnsi="Arial" w:cs="Arial"/>
          <w:bCs/>
          <w:lang w:val="el-GR" w:eastAsia="el-GR" w:bidi="el-GR"/>
        </w:rPr>
        <w:t xml:space="preserve"> (1</w:t>
      </w:r>
      <w:r w:rsidRPr="00E727E0">
        <w:rPr>
          <w:rFonts w:ascii="Arial" w:eastAsia="Arial" w:hAnsi="Arial" w:cs="Arial"/>
          <w:bCs/>
          <w:lang w:val="en-US" w:eastAsia="el-GR" w:bidi="el-GR"/>
        </w:rPr>
        <w:t>A</w:t>
      </w:r>
      <w:r w:rsidRPr="00E727E0">
        <w:rPr>
          <w:rFonts w:ascii="Arial" w:eastAsia="Arial" w:hAnsi="Arial" w:cs="Arial"/>
          <w:bCs/>
          <w:lang w:val="el-GR" w:eastAsia="el-GR" w:bidi="el-GR"/>
        </w:rPr>
        <w:t>-3) για την επέμβαση*:  …………………………………………………………………………………………</w:t>
      </w:r>
      <w:r w:rsidR="00142F75" w:rsidRPr="00E727E0">
        <w:rPr>
          <w:rFonts w:ascii="Arial" w:eastAsia="Arial" w:hAnsi="Arial" w:cs="Arial"/>
          <w:bCs/>
          <w:lang w:val="el-GR" w:eastAsia="el-GR" w:bidi="el-GR"/>
        </w:rPr>
        <w:t>.</w:t>
      </w:r>
      <w:r w:rsidRPr="00E727E0">
        <w:rPr>
          <w:rFonts w:ascii="Arial" w:eastAsia="Arial" w:hAnsi="Arial" w:cs="Arial"/>
          <w:bCs/>
          <w:lang w:val="el-GR" w:eastAsia="el-GR" w:bidi="el-GR"/>
        </w:rPr>
        <w:t>……………</w:t>
      </w:r>
    </w:p>
    <w:p w14:paraId="5F61F2E9" w14:textId="77777777" w:rsidR="00E97FAD" w:rsidRPr="00E727E0" w:rsidRDefault="00E97FAD" w:rsidP="00E97FAD">
      <w:pPr>
        <w:numPr>
          <w:ilvl w:val="0"/>
          <w:numId w:val="20"/>
        </w:numPr>
        <w:tabs>
          <w:tab w:val="right" w:leader="dot" w:pos="6237"/>
          <w:tab w:val="right" w:leader="dot" w:pos="8505"/>
          <w:tab w:val="right" w:leader="dot" w:pos="8789"/>
        </w:tabs>
        <w:spacing w:before="240" w:after="120" w:line="276" w:lineRule="auto"/>
        <w:jc w:val="both"/>
        <w:rPr>
          <w:rFonts w:ascii="Arial" w:eastAsia="Arial" w:hAnsi="Arial" w:cs="Arial"/>
          <w:bCs/>
          <w:lang w:val="el-GR" w:eastAsia="el-GR" w:bidi="el-GR"/>
        </w:rPr>
      </w:pPr>
      <w:r w:rsidRPr="00E727E0">
        <w:rPr>
          <w:rFonts w:ascii="Arial" w:eastAsia="Arial" w:hAnsi="Arial" w:cs="Arial"/>
          <w:bCs/>
          <w:lang w:val="el-GR" w:eastAsia="el-GR" w:bidi="el-GR"/>
        </w:rPr>
        <w:t>Στην περίπτωση που δηλώσατε την ένδειξη:</w:t>
      </w:r>
    </w:p>
    <w:p w14:paraId="4BB0BE98" w14:textId="77777777" w:rsidR="00E97FAD" w:rsidRPr="00E727E0" w:rsidRDefault="00E97FAD" w:rsidP="00E97FAD">
      <w:pPr>
        <w:numPr>
          <w:ilvl w:val="1"/>
          <w:numId w:val="20"/>
        </w:numPr>
        <w:tabs>
          <w:tab w:val="right" w:leader="dot" w:pos="6237"/>
          <w:tab w:val="right" w:leader="dot" w:pos="8505"/>
          <w:tab w:val="right" w:leader="dot" w:pos="8789"/>
        </w:tabs>
        <w:spacing w:before="240" w:after="120" w:line="276" w:lineRule="auto"/>
        <w:jc w:val="both"/>
        <w:rPr>
          <w:rFonts w:ascii="Arial" w:eastAsia="Arial" w:hAnsi="Arial" w:cs="Arial"/>
          <w:bCs/>
          <w:lang w:val="el-GR" w:eastAsia="el-GR" w:bidi="el-GR"/>
        </w:rPr>
      </w:pPr>
      <w:r w:rsidRPr="00E727E0">
        <w:rPr>
          <w:rFonts w:ascii="Arial" w:eastAsia="Arial" w:hAnsi="Arial" w:cs="Arial"/>
          <w:b/>
          <w:lang w:val="el-GR" w:eastAsia="el-GR" w:bidi="el-GR"/>
        </w:rPr>
        <w:t xml:space="preserve">1Η: </w:t>
      </w:r>
      <w:r w:rsidRPr="00E727E0">
        <w:rPr>
          <w:rFonts w:ascii="Calibri" w:eastAsia="Calibri" w:hAnsi="Calibri" w:cs="Times New Roman"/>
          <w:b/>
          <w:lang w:val="el-GR"/>
        </w:rPr>
        <w:t xml:space="preserve"> </w:t>
      </w:r>
      <w:r w:rsidRPr="00E727E0">
        <w:rPr>
          <w:rFonts w:ascii="Arial" w:eastAsia="Arial" w:hAnsi="Arial" w:cs="Arial"/>
          <w:bCs/>
          <w:lang w:val="el-GR" w:eastAsia="el-GR" w:bidi="el-GR"/>
        </w:rPr>
        <w:t xml:space="preserve">διευκρινίστε περαιτέρω την μητρική ένδειξη, </w:t>
      </w:r>
    </w:p>
    <w:p w14:paraId="568CA0EA" w14:textId="77777777" w:rsidR="00E97FAD" w:rsidRPr="00E727E0" w:rsidRDefault="00E97FAD" w:rsidP="00E97FAD">
      <w:pPr>
        <w:numPr>
          <w:ilvl w:val="1"/>
          <w:numId w:val="20"/>
        </w:numPr>
        <w:tabs>
          <w:tab w:val="right" w:leader="dot" w:pos="6237"/>
          <w:tab w:val="right" w:leader="dot" w:pos="8505"/>
          <w:tab w:val="right" w:leader="dot" w:pos="8789"/>
        </w:tabs>
        <w:spacing w:before="240" w:after="120" w:line="276" w:lineRule="auto"/>
        <w:jc w:val="both"/>
        <w:rPr>
          <w:rFonts w:ascii="Arial" w:eastAsia="Arial" w:hAnsi="Arial" w:cs="Arial"/>
          <w:bCs/>
          <w:lang w:val="el-GR" w:eastAsia="el-GR" w:bidi="el-GR"/>
        </w:rPr>
      </w:pPr>
      <w:r w:rsidRPr="00E727E0">
        <w:rPr>
          <w:rFonts w:ascii="Arial" w:eastAsia="Arial" w:hAnsi="Arial" w:cs="Arial"/>
          <w:b/>
          <w:lang w:val="el-GR" w:eastAsia="el-GR" w:bidi="el-GR"/>
        </w:rPr>
        <w:t>1Θ:</w:t>
      </w:r>
      <w:r w:rsidRPr="00E727E0">
        <w:rPr>
          <w:rFonts w:ascii="Arial" w:eastAsia="Arial" w:hAnsi="Arial" w:cs="Arial"/>
          <w:bCs/>
          <w:lang w:val="el-GR" w:eastAsia="el-GR" w:bidi="el-GR"/>
        </w:rPr>
        <w:t xml:space="preserve"> διευκρινίσετε περαιτέρω την εμβρυική ένδειξη</w:t>
      </w:r>
    </w:p>
    <w:p w14:paraId="6C0606B9" w14:textId="0443C568" w:rsidR="00E97FAD" w:rsidRPr="00E727E0" w:rsidRDefault="00E97FAD" w:rsidP="00E97FAD">
      <w:pPr>
        <w:tabs>
          <w:tab w:val="right" w:leader="dot" w:pos="6237"/>
          <w:tab w:val="right" w:leader="dot" w:pos="8505"/>
          <w:tab w:val="right" w:leader="dot" w:pos="8789"/>
        </w:tabs>
        <w:spacing w:before="240" w:after="120" w:line="276" w:lineRule="auto"/>
        <w:ind w:left="360"/>
        <w:rPr>
          <w:rFonts w:ascii="Arial" w:eastAsia="Arial" w:hAnsi="Arial" w:cs="Arial"/>
          <w:bCs/>
          <w:lang w:val="el-GR" w:eastAsia="el-GR" w:bidi="el-GR"/>
        </w:rPr>
      </w:pPr>
      <w:r w:rsidRPr="00E727E0">
        <w:rPr>
          <w:rFonts w:ascii="Arial" w:eastAsia="Arial" w:hAnsi="Arial" w:cs="Arial"/>
          <w:bCs/>
          <w:lang w:val="el-GR" w:eastAsia="el-GR" w:bidi="el-GR"/>
        </w:rPr>
        <w:t>………………………………………………………………………………………………………</w:t>
      </w:r>
    </w:p>
    <w:p w14:paraId="3E3CDF9E" w14:textId="77777777" w:rsidR="00E97FAD" w:rsidRPr="00E727E0" w:rsidRDefault="00E97FAD" w:rsidP="00E97FAD">
      <w:pPr>
        <w:widowControl w:val="0"/>
        <w:spacing w:before="240" w:after="120" w:line="276" w:lineRule="auto"/>
        <w:rPr>
          <w:rFonts w:ascii="Arial" w:eastAsia="Arial" w:hAnsi="Arial" w:cs="Arial"/>
          <w:b/>
          <w:lang w:val="el-GR" w:eastAsia="el-GR" w:bidi="el-GR"/>
        </w:rPr>
      </w:pPr>
      <w:r w:rsidRPr="00E727E0">
        <w:rPr>
          <w:rFonts w:ascii="Arial" w:eastAsia="Arial" w:hAnsi="Arial" w:cs="Arial"/>
          <w:b/>
          <w:lang w:val="el-GR" w:eastAsia="el-GR" w:bidi="el-GR"/>
        </w:rPr>
        <w:t>ΜΕΡΟΣ 3</w:t>
      </w:r>
    </w:p>
    <w:p w14:paraId="405B8657" w14:textId="77777777" w:rsidR="00E97FAD" w:rsidRPr="00E727E0" w:rsidRDefault="00E97FAD" w:rsidP="00E97FAD">
      <w:pPr>
        <w:widowControl w:val="0"/>
        <w:numPr>
          <w:ilvl w:val="0"/>
          <w:numId w:val="19"/>
        </w:numPr>
        <w:shd w:val="clear" w:color="auto" w:fill="FFFFFF"/>
        <w:tabs>
          <w:tab w:val="left" w:pos="782"/>
        </w:tabs>
        <w:spacing w:before="240" w:after="120" w:line="276" w:lineRule="auto"/>
        <w:jc w:val="both"/>
        <w:rPr>
          <w:rFonts w:ascii="Arial" w:eastAsia="Arial" w:hAnsi="Arial" w:cs="Arial"/>
          <w:bCs/>
          <w:lang w:val="el-GR" w:eastAsia="el-GR" w:bidi="el-GR"/>
        </w:rPr>
      </w:pPr>
      <w:r w:rsidRPr="00E727E0">
        <w:rPr>
          <w:rFonts w:ascii="Arial" w:eastAsia="Arial" w:hAnsi="Arial" w:cs="Arial"/>
          <w:bCs/>
          <w:noProof/>
          <w:lang w:val="el-GR" w:eastAsia="el-GR" w:bidi="el-GR"/>
        </w:rPr>
        <mc:AlternateContent>
          <mc:Choice Requires="wps">
            <w:drawing>
              <wp:anchor distT="0" distB="0" distL="114300" distR="114300" simplePos="0" relativeHeight="251660288" behindDoc="0" locked="0" layoutInCell="1" allowOverlap="1" wp14:anchorId="6EBD00AB" wp14:editId="63CF8559">
                <wp:simplePos x="0" y="0"/>
                <wp:positionH relativeFrom="margin">
                  <wp:posOffset>5487670</wp:posOffset>
                </wp:positionH>
                <wp:positionV relativeFrom="paragraph">
                  <wp:posOffset>110515</wp:posOffset>
                </wp:positionV>
                <wp:extent cx="167640" cy="129540"/>
                <wp:effectExtent l="0" t="0" r="22860" b="22860"/>
                <wp:wrapSquare wrapText="bothSides"/>
                <wp:docPr id="453817826" name="Rectangle 453817826"/>
                <wp:cNvGraphicFramePr/>
                <a:graphic xmlns:a="http://schemas.openxmlformats.org/drawingml/2006/main">
                  <a:graphicData uri="http://schemas.microsoft.com/office/word/2010/wordprocessingShape">
                    <wps:wsp>
                      <wps:cNvSpPr/>
                      <wps:spPr>
                        <a:xfrm>
                          <a:off x="0" y="0"/>
                          <a:ext cx="167640" cy="1295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366888" w14:textId="77777777" w:rsidR="00E97FAD" w:rsidRDefault="00E97FAD" w:rsidP="00E97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D00AB" id="Rectangle 453817826" o:spid="_x0000_s1026" style="position:absolute;left:0;text-align:left;margin-left:432.1pt;margin-top:8.7pt;width:13.2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" fillcolor="window" strokecolor="windowText" strokeweight="1pt">
                <v:textbox>
                  <w:txbxContent>
                    <w:p w14:paraId="75366888" w14:textId="77777777" w:rsidR="00E97FAD" w:rsidRDefault="00E97FAD" w:rsidP="00E97FAD">
                      <w:pPr>
                        <w:jc w:val="center"/>
                      </w:pPr>
                    </w:p>
                  </w:txbxContent>
                </v:textbox>
                <w10:wrap type="square" anchorx="margin"/>
              </v:rect>
            </w:pict>
          </mc:Fallback>
        </mc:AlternateContent>
      </w:r>
      <w:r w:rsidRPr="00E727E0">
        <w:rPr>
          <w:rFonts w:ascii="Arial" w:eastAsia="Arial" w:hAnsi="Arial" w:cs="Arial"/>
          <w:bCs/>
          <w:lang w:val="el-GR" w:eastAsia="el-GR" w:bidi="el-GR"/>
        </w:rPr>
        <w:t>Επιβεβαιώνω ότι η σχετική τεκμηρίωση των ενδείξεων, έχει επισυναφθεί ή διατηρείται, όπως ενδείκνυται.</w:t>
      </w:r>
    </w:p>
    <w:p w14:paraId="123D9E8F" w14:textId="77777777" w:rsidR="00E97FAD" w:rsidRPr="00E727E0" w:rsidRDefault="00E97FAD" w:rsidP="00E97FAD">
      <w:pPr>
        <w:widowControl w:val="0"/>
        <w:numPr>
          <w:ilvl w:val="0"/>
          <w:numId w:val="19"/>
        </w:numPr>
        <w:shd w:val="clear" w:color="auto" w:fill="FFFFFF"/>
        <w:tabs>
          <w:tab w:val="left" w:pos="782"/>
        </w:tabs>
        <w:spacing w:before="240" w:after="120" w:line="276" w:lineRule="auto"/>
        <w:jc w:val="both"/>
        <w:rPr>
          <w:rFonts w:ascii="Arial" w:eastAsia="Arial" w:hAnsi="Arial" w:cs="Arial"/>
          <w:bCs/>
          <w:lang w:val="el-GR" w:eastAsia="el-GR" w:bidi="el-GR"/>
        </w:rPr>
      </w:pPr>
      <w:r w:rsidRPr="00E727E0">
        <w:rPr>
          <w:rFonts w:ascii="Arial" w:eastAsia="Arial" w:hAnsi="Arial" w:cs="Arial"/>
          <w:bCs/>
          <w:noProof/>
          <w:lang w:val="el-GR" w:eastAsia="el-GR" w:bidi="el-GR"/>
        </w:rPr>
        <mc:AlternateContent>
          <mc:Choice Requires="wps">
            <w:drawing>
              <wp:anchor distT="0" distB="0" distL="114300" distR="114300" simplePos="0" relativeHeight="251661312" behindDoc="0" locked="0" layoutInCell="1" allowOverlap="1" wp14:anchorId="2B3B9075" wp14:editId="2721AC47">
                <wp:simplePos x="0" y="0"/>
                <wp:positionH relativeFrom="margin">
                  <wp:posOffset>5496230</wp:posOffset>
                </wp:positionH>
                <wp:positionV relativeFrom="paragraph">
                  <wp:posOffset>124460</wp:posOffset>
                </wp:positionV>
                <wp:extent cx="167640" cy="129540"/>
                <wp:effectExtent l="0" t="0" r="22860" b="22860"/>
                <wp:wrapSquare wrapText="bothSides"/>
                <wp:docPr id="275161705" name="Rectangle 275161705"/>
                <wp:cNvGraphicFramePr/>
                <a:graphic xmlns:a="http://schemas.openxmlformats.org/drawingml/2006/main">
                  <a:graphicData uri="http://schemas.microsoft.com/office/word/2010/wordprocessingShape">
                    <wps:wsp>
                      <wps:cNvSpPr/>
                      <wps:spPr>
                        <a:xfrm>
                          <a:off x="0" y="0"/>
                          <a:ext cx="167640" cy="1295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551215" w14:textId="77777777" w:rsidR="00E97FAD" w:rsidRDefault="00E97FAD" w:rsidP="00E97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B9075" id="Rectangle 275161705" o:spid="_x0000_s1027" style="position:absolute;left:0;text-align:left;margin-left:432.75pt;margin-top:9.8pt;width:13.2pt;height:1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" fillcolor="window" strokecolor="windowText" strokeweight="1pt">
                <v:textbox>
                  <w:txbxContent>
                    <w:p w14:paraId="43551215" w14:textId="77777777" w:rsidR="00E97FAD" w:rsidRDefault="00E97FAD" w:rsidP="00E97FAD">
                      <w:pPr>
                        <w:jc w:val="center"/>
                      </w:pPr>
                    </w:p>
                  </w:txbxContent>
                </v:textbox>
                <w10:wrap type="square" anchorx="margin"/>
              </v:rect>
            </w:pict>
          </mc:Fallback>
        </mc:AlternateContent>
      </w:r>
      <w:r w:rsidRPr="00E727E0">
        <w:rPr>
          <w:rFonts w:ascii="Arial" w:eastAsia="Arial" w:hAnsi="Arial" w:cs="Arial"/>
          <w:bCs/>
          <w:lang w:val="el-GR" w:eastAsia="el-GR" w:bidi="el-GR"/>
        </w:rPr>
        <w:t>Επιβεβαιώνω ότι οι πιο πάνω πληροφορίες είναι σχετικές, ακριβείς, πλήρεις και έγκυρες*.</w:t>
      </w:r>
    </w:p>
    <w:p w14:paraId="5127A394" w14:textId="77777777" w:rsidR="00E97FAD" w:rsidRPr="00E727E0" w:rsidRDefault="00E97FAD" w:rsidP="00A92233">
      <w:pPr>
        <w:spacing w:before="100" w:beforeAutospacing="1" w:after="100" w:afterAutospacing="1" w:line="276" w:lineRule="auto"/>
        <w:contextualSpacing/>
        <w:rPr>
          <w:rFonts w:ascii="Arial" w:hAnsi="Arial" w:cs="Arial"/>
          <w:b/>
          <w:bCs/>
          <w:lang w:val="el-GR"/>
        </w:rPr>
      </w:pPr>
    </w:p>
    <w:sectPr w:rsidR="00E97FAD" w:rsidRPr="00E727E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C311" w14:textId="77777777" w:rsidR="00EB71CC" w:rsidRDefault="00EB71CC" w:rsidP="00161B23">
      <w:pPr>
        <w:spacing w:after="0" w:line="240" w:lineRule="auto"/>
      </w:pPr>
      <w:r>
        <w:separator/>
      </w:r>
    </w:p>
  </w:endnote>
  <w:endnote w:type="continuationSeparator" w:id="0">
    <w:p w14:paraId="2E937FA4" w14:textId="77777777" w:rsidR="00EB71CC" w:rsidRDefault="00EB71CC" w:rsidP="001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BF4A" w14:textId="77777777" w:rsidR="008D302A" w:rsidRDefault="008D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B8FC" w14:textId="77777777" w:rsidR="00EB71CC" w:rsidRDefault="00EB71CC" w:rsidP="00161B23">
      <w:pPr>
        <w:spacing w:after="0" w:line="240" w:lineRule="auto"/>
      </w:pPr>
      <w:r>
        <w:separator/>
      </w:r>
    </w:p>
  </w:footnote>
  <w:footnote w:type="continuationSeparator" w:id="0">
    <w:p w14:paraId="6B5F65CA" w14:textId="77777777" w:rsidR="00EB71CC" w:rsidRDefault="00EB71CC" w:rsidP="001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9C07" w14:textId="72FE86E3" w:rsidR="00161B23" w:rsidRDefault="00161B23">
    <w:pPr>
      <w:pStyle w:val="Header"/>
    </w:pPr>
    <w:r>
      <w:rPr>
        <w:noProof/>
        <w:lang w:eastAsia="en-GB"/>
      </w:rPr>
      <w:drawing>
        <wp:anchor distT="0" distB="0" distL="114300" distR="114300" simplePos="0" relativeHeight="251659264" behindDoc="1" locked="0" layoutInCell="1" allowOverlap="1" wp14:anchorId="2989A88E" wp14:editId="3DF67505">
          <wp:simplePos x="0" y="0"/>
          <wp:positionH relativeFrom="column">
            <wp:posOffset>4815840</wp:posOffset>
          </wp:positionH>
          <wp:positionV relativeFrom="paragraph">
            <wp:posOffset>-160020</wp:posOffset>
          </wp:positionV>
          <wp:extent cx="1074420" cy="698373"/>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938" cy="699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A3"/>
    <w:multiLevelType w:val="hybridMultilevel"/>
    <w:tmpl w:val="50788530"/>
    <w:lvl w:ilvl="0" w:tplc="100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FA691C"/>
    <w:multiLevelType w:val="hybridMultilevel"/>
    <w:tmpl w:val="7E424862"/>
    <w:lvl w:ilvl="0" w:tplc="477240BE">
      <w:start w:val="1"/>
      <w:numFmt w:val="decimal"/>
      <w:lvlText w:val="%1."/>
      <w:lvlJc w:val="left"/>
      <w:pPr>
        <w:ind w:left="360" w:hanging="360"/>
      </w:pPr>
      <w:rPr>
        <w:b/>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DA5E01"/>
    <w:multiLevelType w:val="hybridMultilevel"/>
    <w:tmpl w:val="2D72FA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8A177B"/>
    <w:multiLevelType w:val="multilevel"/>
    <w:tmpl w:val="CF906258"/>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tabs>
          <w:tab w:val="num" w:pos="1440"/>
        </w:tabs>
        <w:ind w:left="1440" w:hanging="360"/>
      </w:pPr>
      <w:rPr>
        <w:sz w:val="20"/>
      </w:rPr>
    </w:lvl>
    <w:lvl w:ilvl="2">
      <w:start w:val="1"/>
      <w:numFmt w:val="lowerRoman"/>
      <w:lvlText w:val="%3."/>
      <w:lvlJc w:val="righ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C2579"/>
    <w:multiLevelType w:val="hybridMultilevel"/>
    <w:tmpl w:val="15E4196C"/>
    <w:lvl w:ilvl="0" w:tplc="0408000F">
      <w:start w:val="1"/>
      <w:numFmt w:val="decimal"/>
      <w:lvlText w:val="%1."/>
      <w:lvlJc w:val="left"/>
      <w:pPr>
        <w:ind w:left="-351" w:hanging="360"/>
      </w:pPr>
      <w:rPr>
        <w:rFonts w:hint="default"/>
      </w:rPr>
    </w:lvl>
    <w:lvl w:ilvl="1" w:tplc="FFFFFFFF">
      <w:start w:val="1"/>
      <w:numFmt w:val="bullet"/>
      <w:lvlText w:val="o"/>
      <w:lvlJc w:val="left"/>
      <w:pPr>
        <w:ind w:left="369" w:hanging="360"/>
      </w:pPr>
      <w:rPr>
        <w:rFonts w:ascii="Courier New" w:hAnsi="Courier New" w:cs="Courier New" w:hint="default"/>
      </w:rPr>
    </w:lvl>
    <w:lvl w:ilvl="2" w:tplc="FFFFFFFF" w:tentative="1">
      <w:start w:val="1"/>
      <w:numFmt w:val="bullet"/>
      <w:lvlText w:val=""/>
      <w:lvlJc w:val="left"/>
      <w:pPr>
        <w:ind w:left="1089" w:hanging="360"/>
      </w:pPr>
      <w:rPr>
        <w:rFonts w:ascii="Wingdings" w:hAnsi="Wingdings" w:hint="default"/>
      </w:rPr>
    </w:lvl>
    <w:lvl w:ilvl="3" w:tplc="FFFFFFFF" w:tentative="1">
      <w:start w:val="1"/>
      <w:numFmt w:val="bullet"/>
      <w:lvlText w:val=""/>
      <w:lvlJc w:val="left"/>
      <w:pPr>
        <w:ind w:left="1809" w:hanging="360"/>
      </w:pPr>
      <w:rPr>
        <w:rFonts w:ascii="Symbol" w:hAnsi="Symbol" w:hint="default"/>
      </w:rPr>
    </w:lvl>
    <w:lvl w:ilvl="4" w:tplc="FFFFFFFF" w:tentative="1">
      <w:start w:val="1"/>
      <w:numFmt w:val="bullet"/>
      <w:lvlText w:val="o"/>
      <w:lvlJc w:val="left"/>
      <w:pPr>
        <w:ind w:left="2529" w:hanging="360"/>
      </w:pPr>
      <w:rPr>
        <w:rFonts w:ascii="Courier New" w:hAnsi="Courier New" w:cs="Courier New" w:hint="default"/>
      </w:rPr>
    </w:lvl>
    <w:lvl w:ilvl="5" w:tplc="FFFFFFFF" w:tentative="1">
      <w:start w:val="1"/>
      <w:numFmt w:val="bullet"/>
      <w:lvlText w:val=""/>
      <w:lvlJc w:val="left"/>
      <w:pPr>
        <w:ind w:left="3249" w:hanging="360"/>
      </w:pPr>
      <w:rPr>
        <w:rFonts w:ascii="Wingdings" w:hAnsi="Wingdings" w:hint="default"/>
      </w:rPr>
    </w:lvl>
    <w:lvl w:ilvl="6" w:tplc="FFFFFFFF" w:tentative="1">
      <w:start w:val="1"/>
      <w:numFmt w:val="bullet"/>
      <w:lvlText w:val=""/>
      <w:lvlJc w:val="left"/>
      <w:pPr>
        <w:ind w:left="3969" w:hanging="360"/>
      </w:pPr>
      <w:rPr>
        <w:rFonts w:ascii="Symbol" w:hAnsi="Symbol" w:hint="default"/>
      </w:rPr>
    </w:lvl>
    <w:lvl w:ilvl="7" w:tplc="FFFFFFFF" w:tentative="1">
      <w:start w:val="1"/>
      <w:numFmt w:val="bullet"/>
      <w:lvlText w:val="o"/>
      <w:lvlJc w:val="left"/>
      <w:pPr>
        <w:ind w:left="4689" w:hanging="360"/>
      </w:pPr>
      <w:rPr>
        <w:rFonts w:ascii="Courier New" w:hAnsi="Courier New" w:cs="Courier New" w:hint="default"/>
      </w:rPr>
    </w:lvl>
    <w:lvl w:ilvl="8" w:tplc="FFFFFFFF" w:tentative="1">
      <w:start w:val="1"/>
      <w:numFmt w:val="bullet"/>
      <w:lvlText w:val=""/>
      <w:lvlJc w:val="left"/>
      <w:pPr>
        <w:ind w:left="5409" w:hanging="360"/>
      </w:pPr>
      <w:rPr>
        <w:rFonts w:ascii="Wingdings" w:hAnsi="Wingdings" w:hint="default"/>
      </w:rPr>
    </w:lvl>
  </w:abstractNum>
  <w:abstractNum w:abstractNumId="5" w15:restartNumberingAfterBreak="0">
    <w:nsid w:val="146C38A4"/>
    <w:multiLevelType w:val="multilevel"/>
    <w:tmpl w:val="3C026746"/>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tabs>
          <w:tab w:val="num" w:pos="1440"/>
        </w:tabs>
        <w:ind w:left="1440" w:hanging="360"/>
      </w:pPr>
      <w:rPr>
        <w:sz w:val="20"/>
      </w:rPr>
    </w:lvl>
    <w:lvl w:ilvl="2">
      <w:start w:val="1"/>
      <w:numFmt w:val="lowerRoman"/>
      <w:lvlText w:val="%3."/>
      <w:lvlJc w:val="righ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E7A8D"/>
    <w:multiLevelType w:val="hybridMultilevel"/>
    <w:tmpl w:val="A7B69418"/>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207D20A5"/>
    <w:multiLevelType w:val="hybridMultilevel"/>
    <w:tmpl w:val="28EA0C64"/>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15:restartNumberingAfterBreak="0">
    <w:nsid w:val="212D771D"/>
    <w:multiLevelType w:val="hybridMultilevel"/>
    <w:tmpl w:val="B818F518"/>
    <w:lvl w:ilvl="0" w:tplc="0408000F">
      <w:start w:val="1"/>
      <w:numFmt w:val="decimal"/>
      <w:lvlText w:val="%1."/>
      <w:lvlJc w:val="left"/>
      <w:pPr>
        <w:ind w:left="720" w:hanging="360"/>
      </w:pPr>
      <w:rPr>
        <w:rFonts w:hint="default"/>
      </w:rPr>
    </w:lvl>
    <w:lvl w:ilvl="1" w:tplc="42865AAE">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D86D31"/>
    <w:multiLevelType w:val="hybridMultilevel"/>
    <w:tmpl w:val="A0DEEB30"/>
    <w:lvl w:ilvl="0" w:tplc="10000005">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8CB0097"/>
    <w:multiLevelType w:val="hybridMultilevel"/>
    <w:tmpl w:val="9DC2974A"/>
    <w:lvl w:ilvl="0" w:tplc="FBF8F654">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3A5F1DBD"/>
    <w:multiLevelType w:val="hybridMultilevel"/>
    <w:tmpl w:val="3EB4E588"/>
    <w:lvl w:ilvl="0" w:tplc="994A283E">
      <w:start w:val="1"/>
      <w:numFmt w:val="bullet"/>
      <w:lvlText w:val="-"/>
      <w:lvlJc w:val="left"/>
      <w:pPr>
        <w:ind w:left="1080" w:hanging="360"/>
      </w:pPr>
      <w:rPr>
        <w:rFonts w:ascii="Arial" w:eastAsia="Times New Roman" w:hAnsi="Arial" w:cs="Arial" w:hint="default"/>
      </w:rPr>
    </w:lvl>
    <w:lvl w:ilvl="1" w:tplc="FFFFFFFF">
      <w:start w:val="1"/>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FB7038A"/>
    <w:multiLevelType w:val="hybridMultilevel"/>
    <w:tmpl w:val="F094F066"/>
    <w:lvl w:ilvl="0" w:tplc="42865AAE">
      <w:numFmt w:val="bullet"/>
      <w:lvlText w:val="-"/>
      <w:lvlJc w:val="left"/>
      <w:pPr>
        <w:ind w:left="720" w:hanging="360"/>
      </w:pPr>
      <w:rPr>
        <w:rFonts w:ascii="Arial" w:eastAsia="Arial"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5FF78D8"/>
    <w:multiLevelType w:val="hybridMultilevel"/>
    <w:tmpl w:val="2F9A78AC"/>
    <w:lvl w:ilvl="0" w:tplc="994A283E">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97678B4"/>
    <w:multiLevelType w:val="hybridMultilevel"/>
    <w:tmpl w:val="E91688AC"/>
    <w:lvl w:ilvl="0" w:tplc="994A283E">
      <w:start w:val="1"/>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B0258D7"/>
    <w:multiLevelType w:val="hybridMultilevel"/>
    <w:tmpl w:val="86F6231A"/>
    <w:lvl w:ilvl="0" w:tplc="10000015">
      <w:start w:val="1"/>
      <w:numFmt w:val="upp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4C8A2234"/>
    <w:multiLevelType w:val="multilevel"/>
    <w:tmpl w:val="2ED28EDC"/>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tabs>
          <w:tab w:val="num" w:pos="1440"/>
        </w:tabs>
        <w:ind w:left="1440" w:hanging="360"/>
      </w:pPr>
      <w:rPr>
        <w:sz w:val="20"/>
      </w:rPr>
    </w:lvl>
    <w:lvl w:ilvl="2">
      <w:start w:val="1"/>
      <w:numFmt w:val="lowerRoman"/>
      <w:lvlText w:val="%3."/>
      <w:lvlJc w:val="righ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104BC"/>
    <w:multiLevelType w:val="hybridMultilevel"/>
    <w:tmpl w:val="B002D82E"/>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51667E0B"/>
    <w:multiLevelType w:val="multilevel"/>
    <w:tmpl w:val="C08AE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13B69"/>
    <w:multiLevelType w:val="hybridMultilevel"/>
    <w:tmpl w:val="66BCAD98"/>
    <w:lvl w:ilvl="0" w:tplc="1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1312DF"/>
    <w:multiLevelType w:val="hybridMultilevel"/>
    <w:tmpl w:val="BD8E84DC"/>
    <w:lvl w:ilvl="0" w:tplc="10000005">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1" w15:restartNumberingAfterBreak="0">
    <w:nsid w:val="5B243BA0"/>
    <w:multiLevelType w:val="hybridMultilevel"/>
    <w:tmpl w:val="4432A7DA"/>
    <w:lvl w:ilvl="0" w:tplc="42865AAE">
      <w:numFmt w:val="bullet"/>
      <w:lvlText w:val="-"/>
      <w:lvlJc w:val="left"/>
      <w:pPr>
        <w:ind w:left="720" w:hanging="360"/>
      </w:pPr>
      <w:rPr>
        <w:rFonts w:ascii="Arial" w:eastAsia="Arial"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DEE38FD"/>
    <w:multiLevelType w:val="hybridMultilevel"/>
    <w:tmpl w:val="0DA6F63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0822EAD"/>
    <w:multiLevelType w:val="hybridMultilevel"/>
    <w:tmpl w:val="BF220BCC"/>
    <w:lvl w:ilvl="0" w:tplc="42865AAE">
      <w:numFmt w:val="bullet"/>
      <w:lvlText w:val="-"/>
      <w:lvlJc w:val="left"/>
      <w:pPr>
        <w:ind w:left="720" w:hanging="360"/>
      </w:pPr>
      <w:rPr>
        <w:rFonts w:ascii="Arial" w:eastAsia="Arial"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640C7407"/>
    <w:multiLevelType w:val="hybridMultilevel"/>
    <w:tmpl w:val="F7681682"/>
    <w:lvl w:ilvl="0" w:tplc="42865AAE">
      <w:numFmt w:val="bullet"/>
      <w:lvlText w:val="-"/>
      <w:lvlJc w:val="left"/>
      <w:pPr>
        <w:ind w:left="720" w:hanging="360"/>
      </w:pPr>
      <w:rPr>
        <w:rFonts w:ascii="Arial" w:eastAsia="Arial"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64DC10B8"/>
    <w:multiLevelType w:val="hybridMultilevel"/>
    <w:tmpl w:val="BD60B212"/>
    <w:lvl w:ilvl="0" w:tplc="1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7E749DB"/>
    <w:multiLevelType w:val="hybridMultilevel"/>
    <w:tmpl w:val="342AA3A6"/>
    <w:lvl w:ilvl="0" w:tplc="1000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B527CA"/>
    <w:multiLevelType w:val="hybridMultilevel"/>
    <w:tmpl w:val="262E31C0"/>
    <w:lvl w:ilvl="0" w:tplc="0408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0F36FAC"/>
    <w:multiLevelType w:val="hybridMultilevel"/>
    <w:tmpl w:val="61C8C35C"/>
    <w:lvl w:ilvl="0" w:tplc="1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1650800"/>
    <w:multiLevelType w:val="hybridMultilevel"/>
    <w:tmpl w:val="CE9E2F32"/>
    <w:lvl w:ilvl="0" w:tplc="0408000F">
      <w:start w:val="1"/>
      <w:numFmt w:val="decimal"/>
      <w:lvlText w:val="%1."/>
      <w:lvlJc w:val="left"/>
      <w:pPr>
        <w:ind w:left="621" w:hanging="360"/>
      </w:pPr>
    </w:lvl>
    <w:lvl w:ilvl="1" w:tplc="FFFFFFFF" w:tentative="1">
      <w:start w:val="1"/>
      <w:numFmt w:val="lowerLetter"/>
      <w:lvlText w:val="%2."/>
      <w:lvlJc w:val="left"/>
      <w:pPr>
        <w:ind w:left="1341" w:hanging="360"/>
      </w:pPr>
    </w:lvl>
    <w:lvl w:ilvl="2" w:tplc="FFFFFFFF" w:tentative="1">
      <w:start w:val="1"/>
      <w:numFmt w:val="lowerRoman"/>
      <w:lvlText w:val="%3."/>
      <w:lvlJc w:val="right"/>
      <w:pPr>
        <w:ind w:left="2061" w:hanging="180"/>
      </w:pPr>
    </w:lvl>
    <w:lvl w:ilvl="3" w:tplc="FFFFFFFF" w:tentative="1">
      <w:start w:val="1"/>
      <w:numFmt w:val="decimal"/>
      <w:lvlText w:val="%4."/>
      <w:lvlJc w:val="left"/>
      <w:pPr>
        <w:ind w:left="2781" w:hanging="360"/>
      </w:pPr>
    </w:lvl>
    <w:lvl w:ilvl="4" w:tplc="FFFFFFFF" w:tentative="1">
      <w:start w:val="1"/>
      <w:numFmt w:val="lowerLetter"/>
      <w:lvlText w:val="%5."/>
      <w:lvlJc w:val="left"/>
      <w:pPr>
        <w:ind w:left="3501" w:hanging="360"/>
      </w:pPr>
    </w:lvl>
    <w:lvl w:ilvl="5" w:tplc="FFFFFFFF" w:tentative="1">
      <w:start w:val="1"/>
      <w:numFmt w:val="lowerRoman"/>
      <w:lvlText w:val="%6."/>
      <w:lvlJc w:val="right"/>
      <w:pPr>
        <w:ind w:left="4221" w:hanging="180"/>
      </w:pPr>
    </w:lvl>
    <w:lvl w:ilvl="6" w:tplc="FFFFFFFF" w:tentative="1">
      <w:start w:val="1"/>
      <w:numFmt w:val="decimal"/>
      <w:lvlText w:val="%7."/>
      <w:lvlJc w:val="left"/>
      <w:pPr>
        <w:ind w:left="4941" w:hanging="360"/>
      </w:pPr>
    </w:lvl>
    <w:lvl w:ilvl="7" w:tplc="FFFFFFFF" w:tentative="1">
      <w:start w:val="1"/>
      <w:numFmt w:val="lowerLetter"/>
      <w:lvlText w:val="%8."/>
      <w:lvlJc w:val="left"/>
      <w:pPr>
        <w:ind w:left="5661" w:hanging="360"/>
      </w:pPr>
    </w:lvl>
    <w:lvl w:ilvl="8" w:tplc="FFFFFFFF" w:tentative="1">
      <w:start w:val="1"/>
      <w:numFmt w:val="lowerRoman"/>
      <w:lvlText w:val="%9."/>
      <w:lvlJc w:val="right"/>
      <w:pPr>
        <w:ind w:left="6381" w:hanging="180"/>
      </w:pPr>
    </w:lvl>
  </w:abstractNum>
  <w:abstractNum w:abstractNumId="30" w15:restartNumberingAfterBreak="0">
    <w:nsid w:val="72A61F2E"/>
    <w:multiLevelType w:val="hybridMultilevel"/>
    <w:tmpl w:val="ABA43CD6"/>
    <w:lvl w:ilvl="0" w:tplc="0408001B">
      <w:start w:val="1"/>
      <w:numFmt w:val="lowerRoman"/>
      <w:lvlText w:val="%1."/>
      <w:lvlJc w:val="righ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31" w15:restartNumberingAfterBreak="0">
    <w:nsid w:val="7DCB1B61"/>
    <w:multiLevelType w:val="hybridMultilevel"/>
    <w:tmpl w:val="FB06D9EE"/>
    <w:lvl w:ilvl="0" w:tplc="F6DE2BBA">
      <w:numFmt w:val="bullet"/>
      <w:lvlText w:val="-"/>
      <w:lvlJc w:val="left"/>
      <w:pPr>
        <w:ind w:left="720" w:hanging="360"/>
      </w:pPr>
      <w:rPr>
        <w:rFonts w:ascii="Arial" w:eastAsiaTheme="minorHAnsi"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455414050">
    <w:abstractNumId w:val="29"/>
  </w:num>
  <w:num w:numId="2" w16cid:durableId="98332551">
    <w:abstractNumId w:val="17"/>
  </w:num>
  <w:num w:numId="3" w16cid:durableId="1697610597">
    <w:abstractNumId w:val="8"/>
  </w:num>
  <w:num w:numId="4" w16cid:durableId="1307055213">
    <w:abstractNumId w:val="14"/>
  </w:num>
  <w:num w:numId="5" w16cid:durableId="1139955711">
    <w:abstractNumId w:val="6"/>
  </w:num>
  <w:num w:numId="6" w16cid:durableId="1972782251">
    <w:abstractNumId w:val="1"/>
  </w:num>
  <w:num w:numId="7" w16cid:durableId="2035376881">
    <w:abstractNumId w:val="31"/>
  </w:num>
  <w:num w:numId="8" w16cid:durableId="416561095">
    <w:abstractNumId w:val="5"/>
  </w:num>
  <w:num w:numId="9" w16cid:durableId="1843011711">
    <w:abstractNumId w:val="3"/>
  </w:num>
  <w:num w:numId="10" w16cid:durableId="1672028959">
    <w:abstractNumId w:val="16"/>
  </w:num>
  <w:num w:numId="11" w16cid:durableId="1049767373">
    <w:abstractNumId w:val="18"/>
  </w:num>
  <w:num w:numId="12" w16cid:durableId="1364133816">
    <w:abstractNumId w:val="15"/>
  </w:num>
  <w:num w:numId="13" w16cid:durableId="1547789534">
    <w:abstractNumId w:val="22"/>
  </w:num>
  <w:num w:numId="14" w16cid:durableId="759644183">
    <w:abstractNumId w:val="30"/>
  </w:num>
  <w:num w:numId="15" w16cid:durableId="564413756">
    <w:abstractNumId w:val="25"/>
  </w:num>
  <w:num w:numId="16" w16cid:durableId="137041140">
    <w:abstractNumId w:val="10"/>
  </w:num>
  <w:num w:numId="17" w16cid:durableId="1044714703">
    <w:abstractNumId w:val="2"/>
  </w:num>
  <w:num w:numId="18" w16cid:durableId="1005329668">
    <w:abstractNumId w:val="20"/>
  </w:num>
  <w:num w:numId="19" w16cid:durableId="1660226244">
    <w:abstractNumId w:val="19"/>
  </w:num>
  <w:num w:numId="20" w16cid:durableId="660045009">
    <w:abstractNumId w:val="0"/>
  </w:num>
  <w:num w:numId="21" w16cid:durableId="221910472">
    <w:abstractNumId w:val="13"/>
  </w:num>
  <w:num w:numId="22" w16cid:durableId="362481581">
    <w:abstractNumId w:val="9"/>
  </w:num>
  <w:num w:numId="23" w16cid:durableId="166601376">
    <w:abstractNumId w:val="11"/>
  </w:num>
  <w:num w:numId="24" w16cid:durableId="1268535721">
    <w:abstractNumId w:val="4"/>
  </w:num>
  <w:num w:numId="25" w16cid:durableId="1710759515">
    <w:abstractNumId w:val="28"/>
  </w:num>
  <w:num w:numId="26" w16cid:durableId="436681421">
    <w:abstractNumId w:val="26"/>
  </w:num>
  <w:num w:numId="27" w16cid:durableId="1660770764">
    <w:abstractNumId w:val="12"/>
  </w:num>
  <w:num w:numId="28" w16cid:durableId="1595438220">
    <w:abstractNumId w:val="24"/>
  </w:num>
  <w:num w:numId="29" w16cid:durableId="1947422043">
    <w:abstractNumId w:val="21"/>
  </w:num>
  <w:num w:numId="30" w16cid:durableId="585265842">
    <w:abstractNumId w:val="23"/>
  </w:num>
  <w:num w:numId="31" w16cid:durableId="589198677">
    <w:abstractNumId w:val="27"/>
  </w:num>
  <w:num w:numId="32" w16cid:durableId="1871600826">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512"/>
    <w:rsid w:val="0000056E"/>
    <w:rsid w:val="000013AB"/>
    <w:rsid w:val="0000238F"/>
    <w:rsid w:val="0001053F"/>
    <w:rsid w:val="00013853"/>
    <w:rsid w:val="000245BE"/>
    <w:rsid w:val="000400C6"/>
    <w:rsid w:val="000525FE"/>
    <w:rsid w:val="00054AD4"/>
    <w:rsid w:val="00060E84"/>
    <w:rsid w:val="0006540E"/>
    <w:rsid w:val="00067C22"/>
    <w:rsid w:val="00071D38"/>
    <w:rsid w:val="00071F24"/>
    <w:rsid w:val="00073129"/>
    <w:rsid w:val="00074E3F"/>
    <w:rsid w:val="00081F8F"/>
    <w:rsid w:val="000845A3"/>
    <w:rsid w:val="00085183"/>
    <w:rsid w:val="000867FA"/>
    <w:rsid w:val="000A051A"/>
    <w:rsid w:val="000A72E1"/>
    <w:rsid w:val="000E0740"/>
    <w:rsid w:val="000E2652"/>
    <w:rsid w:val="000F0053"/>
    <w:rsid w:val="000F58CB"/>
    <w:rsid w:val="00103D1B"/>
    <w:rsid w:val="00125BE0"/>
    <w:rsid w:val="00142F75"/>
    <w:rsid w:val="001462D6"/>
    <w:rsid w:val="001506EB"/>
    <w:rsid w:val="00150B42"/>
    <w:rsid w:val="00160CA9"/>
    <w:rsid w:val="0016179F"/>
    <w:rsid w:val="00161B23"/>
    <w:rsid w:val="001765FF"/>
    <w:rsid w:val="00176C2B"/>
    <w:rsid w:val="0018315D"/>
    <w:rsid w:val="00183C83"/>
    <w:rsid w:val="001859DF"/>
    <w:rsid w:val="001872E6"/>
    <w:rsid w:val="0018761D"/>
    <w:rsid w:val="00190F24"/>
    <w:rsid w:val="00197422"/>
    <w:rsid w:val="001B193A"/>
    <w:rsid w:val="001B629B"/>
    <w:rsid w:val="001D6570"/>
    <w:rsid w:val="001E385E"/>
    <w:rsid w:val="001F1803"/>
    <w:rsid w:val="001F3055"/>
    <w:rsid w:val="001F5E95"/>
    <w:rsid w:val="00214376"/>
    <w:rsid w:val="00214B02"/>
    <w:rsid w:val="0021682A"/>
    <w:rsid w:val="002172B9"/>
    <w:rsid w:val="00217304"/>
    <w:rsid w:val="0021736C"/>
    <w:rsid w:val="00223589"/>
    <w:rsid w:val="00247504"/>
    <w:rsid w:val="002574EE"/>
    <w:rsid w:val="00267AE4"/>
    <w:rsid w:val="00275064"/>
    <w:rsid w:val="002844BA"/>
    <w:rsid w:val="00287A0E"/>
    <w:rsid w:val="0029701C"/>
    <w:rsid w:val="002A024A"/>
    <w:rsid w:val="002A132B"/>
    <w:rsid w:val="002C50E9"/>
    <w:rsid w:val="002C5E65"/>
    <w:rsid w:val="002D371F"/>
    <w:rsid w:val="002D5DAD"/>
    <w:rsid w:val="002D7195"/>
    <w:rsid w:val="002E6A20"/>
    <w:rsid w:val="002F1B65"/>
    <w:rsid w:val="002F68F0"/>
    <w:rsid w:val="002F7555"/>
    <w:rsid w:val="002F7A13"/>
    <w:rsid w:val="00306BB0"/>
    <w:rsid w:val="0030724F"/>
    <w:rsid w:val="0031287D"/>
    <w:rsid w:val="00313DC4"/>
    <w:rsid w:val="00313F76"/>
    <w:rsid w:val="00316CC1"/>
    <w:rsid w:val="003339A9"/>
    <w:rsid w:val="00334A9B"/>
    <w:rsid w:val="0033625F"/>
    <w:rsid w:val="0033779D"/>
    <w:rsid w:val="003410AD"/>
    <w:rsid w:val="00346C1D"/>
    <w:rsid w:val="0035077A"/>
    <w:rsid w:val="00354989"/>
    <w:rsid w:val="00375ACD"/>
    <w:rsid w:val="00381E82"/>
    <w:rsid w:val="00382B4A"/>
    <w:rsid w:val="00392618"/>
    <w:rsid w:val="00393109"/>
    <w:rsid w:val="00397242"/>
    <w:rsid w:val="00397CAF"/>
    <w:rsid w:val="003A5E4F"/>
    <w:rsid w:val="003A6804"/>
    <w:rsid w:val="003C0D4F"/>
    <w:rsid w:val="003C7331"/>
    <w:rsid w:val="003C7E34"/>
    <w:rsid w:val="003F0679"/>
    <w:rsid w:val="003F5D8A"/>
    <w:rsid w:val="003F7CB6"/>
    <w:rsid w:val="00400252"/>
    <w:rsid w:val="0041128F"/>
    <w:rsid w:val="0041253F"/>
    <w:rsid w:val="00424875"/>
    <w:rsid w:val="00424FD6"/>
    <w:rsid w:val="00431007"/>
    <w:rsid w:val="004310A3"/>
    <w:rsid w:val="004368BC"/>
    <w:rsid w:val="00443415"/>
    <w:rsid w:val="0044531C"/>
    <w:rsid w:val="00445E80"/>
    <w:rsid w:val="00455114"/>
    <w:rsid w:val="00456512"/>
    <w:rsid w:val="004578C8"/>
    <w:rsid w:val="00465184"/>
    <w:rsid w:val="004706D3"/>
    <w:rsid w:val="00480156"/>
    <w:rsid w:val="004808D1"/>
    <w:rsid w:val="004810B2"/>
    <w:rsid w:val="00481327"/>
    <w:rsid w:val="00487B26"/>
    <w:rsid w:val="004901F7"/>
    <w:rsid w:val="00490A3D"/>
    <w:rsid w:val="004A33B0"/>
    <w:rsid w:val="004A7E19"/>
    <w:rsid w:val="004B4A30"/>
    <w:rsid w:val="004B79DB"/>
    <w:rsid w:val="004C3B90"/>
    <w:rsid w:val="004D5024"/>
    <w:rsid w:val="004E34A3"/>
    <w:rsid w:val="0050535B"/>
    <w:rsid w:val="0050644C"/>
    <w:rsid w:val="00513397"/>
    <w:rsid w:val="0051661F"/>
    <w:rsid w:val="00532891"/>
    <w:rsid w:val="00537DEC"/>
    <w:rsid w:val="0054183A"/>
    <w:rsid w:val="0058741A"/>
    <w:rsid w:val="00593EAE"/>
    <w:rsid w:val="005A64C9"/>
    <w:rsid w:val="005B6564"/>
    <w:rsid w:val="005B7ECB"/>
    <w:rsid w:val="005C6AE9"/>
    <w:rsid w:val="005D333E"/>
    <w:rsid w:val="005D7B81"/>
    <w:rsid w:val="005E1136"/>
    <w:rsid w:val="005E27F0"/>
    <w:rsid w:val="005F6942"/>
    <w:rsid w:val="00601504"/>
    <w:rsid w:val="006077A3"/>
    <w:rsid w:val="006077CE"/>
    <w:rsid w:val="00641D41"/>
    <w:rsid w:val="00652AD2"/>
    <w:rsid w:val="00657C0A"/>
    <w:rsid w:val="00666503"/>
    <w:rsid w:val="00666BD3"/>
    <w:rsid w:val="00671F7E"/>
    <w:rsid w:val="00680559"/>
    <w:rsid w:val="0068244D"/>
    <w:rsid w:val="00692E28"/>
    <w:rsid w:val="006C2459"/>
    <w:rsid w:val="006C7A2C"/>
    <w:rsid w:val="006D14A2"/>
    <w:rsid w:val="006D55B5"/>
    <w:rsid w:val="006E1DAF"/>
    <w:rsid w:val="006F64B4"/>
    <w:rsid w:val="00701405"/>
    <w:rsid w:val="00710224"/>
    <w:rsid w:val="00714D1D"/>
    <w:rsid w:val="007403D3"/>
    <w:rsid w:val="007406A3"/>
    <w:rsid w:val="00756318"/>
    <w:rsid w:val="007574B7"/>
    <w:rsid w:val="0075779B"/>
    <w:rsid w:val="00761BF1"/>
    <w:rsid w:val="00766AAB"/>
    <w:rsid w:val="007715FC"/>
    <w:rsid w:val="00782576"/>
    <w:rsid w:val="00790F19"/>
    <w:rsid w:val="0079138A"/>
    <w:rsid w:val="0079257E"/>
    <w:rsid w:val="00794D2A"/>
    <w:rsid w:val="007C21A4"/>
    <w:rsid w:val="007E5989"/>
    <w:rsid w:val="007E6968"/>
    <w:rsid w:val="007E7160"/>
    <w:rsid w:val="007F29C2"/>
    <w:rsid w:val="008128A8"/>
    <w:rsid w:val="00813532"/>
    <w:rsid w:val="00823312"/>
    <w:rsid w:val="0083759E"/>
    <w:rsid w:val="008445CE"/>
    <w:rsid w:val="00846DF3"/>
    <w:rsid w:val="0085695C"/>
    <w:rsid w:val="0086545F"/>
    <w:rsid w:val="00866D02"/>
    <w:rsid w:val="00874C65"/>
    <w:rsid w:val="00890CAD"/>
    <w:rsid w:val="00892A82"/>
    <w:rsid w:val="00892C29"/>
    <w:rsid w:val="008934E0"/>
    <w:rsid w:val="008A46FA"/>
    <w:rsid w:val="008A72B8"/>
    <w:rsid w:val="008B66D6"/>
    <w:rsid w:val="008B6E8C"/>
    <w:rsid w:val="008D302A"/>
    <w:rsid w:val="008D4B04"/>
    <w:rsid w:val="008D779E"/>
    <w:rsid w:val="008D7AD9"/>
    <w:rsid w:val="00904146"/>
    <w:rsid w:val="00907D05"/>
    <w:rsid w:val="00917806"/>
    <w:rsid w:val="009231D4"/>
    <w:rsid w:val="00927032"/>
    <w:rsid w:val="00930D09"/>
    <w:rsid w:val="00933C68"/>
    <w:rsid w:val="0094394C"/>
    <w:rsid w:val="0095785B"/>
    <w:rsid w:val="00981C39"/>
    <w:rsid w:val="00994223"/>
    <w:rsid w:val="009962F0"/>
    <w:rsid w:val="009A20BF"/>
    <w:rsid w:val="009A7471"/>
    <w:rsid w:val="009B267B"/>
    <w:rsid w:val="009C3403"/>
    <w:rsid w:val="009D3DA7"/>
    <w:rsid w:val="009E4F2C"/>
    <w:rsid w:val="009F5A1B"/>
    <w:rsid w:val="00A02F8D"/>
    <w:rsid w:val="00A06BC7"/>
    <w:rsid w:val="00A11F5F"/>
    <w:rsid w:val="00A221B5"/>
    <w:rsid w:val="00A24209"/>
    <w:rsid w:val="00A361DA"/>
    <w:rsid w:val="00A431D2"/>
    <w:rsid w:val="00A4671A"/>
    <w:rsid w:val="00A62CB5"/>
    <w:rsid w:val="00A71492"/>
    <w:rsid w:val="00A77A5E"/>
    <w:rsid w:val="00A92233"/>
    <w:rsid w:val="00A9368D"/>
    <w:rsid w:val="00A949D0"/>
    <w:rsid w:val="00AA2C2B"/>
    <w:rsid w:val="00AB3EB3"/>
    <w:rsid w:val="00AE31E6"/>
    <w:rsid w:val="00AE5F6E"/>
    <w:rsid w:val="00AF2BFA"/>
    <w:rsid w:val="00AF368A"/>
    <w:rsid w:val="00AF5FB5"/>
    <w:rsid w:val="00B24314"/>
    <w:rsid w:val="00B24D02"/>
    <w:rsid w:val="00B34811"/>
    <w:rsid w:val="00B35F97"/>
    <w:rsid w:val="00B367DD"/>
    <w:rsid w:val="00B4571C"/>
    <w:rsid w:val="00B66DBE"/>
    <w:rsid w:val="00B7405A"/>
    <w:rsid w:val="00B80103"/>
    <w:rsid w:val="00B8084C"/>
    <w:rsid w:val="00B92C23"/>
    <w:rsid w:val="00B93B18"/>
    <w:rsid w:val="00B93CF2"/>
    <w:rsid w:val="00B95814"/>
    <w:rsid w:val="00B97B32"/>
    <w:rsid w:val="00BA4A35"/>
    <w:rsid w:val="00BC027A"/>
    <w:rsid w:val="00BC14C5"/>
    <w:rsid w:val="00BC3561"/>
    <w:rsid w:val="00BC6037"/>
    <w:rsid w:val="00BD174A"/>
    <w:rsid w:val="00BD5FC9"/>
    <w:rsid w:val="00BE0CA9"/>
    <w:rsid w:val="00BE456D"/>
    <w:rsid w:val="00C101D1"/>
    <w:rsid w:val="00C13407"/>
    <w:rsid w:val="00C1404F"/>
    <w:rsid w:val="00C2740D"/>
    <w:rsid w:val="00C31762"/>
    <w:rsid w:val="00C3749C"/>
    <w:rsid w:val="00C420AE"/>
    <w:rsid w:val="00C439C7"/>
    <w:rsid w:val="00C6138A"/>
    <w:rsid w:val="00C64CF6"/>
    <w:rsid w:val="00C73854"/>
    <w:rsid w:val="00C8074B"/>
    <w:rsid w:val="00C80818"/>
    <w:rsid w:val="00C824EB"/>
    <w:rsid w:val="00C87446"/>
    <w:rsid w:val="00C90975"/>
    <w:rsid w:val="00C916AD"/>
    <w:rsid w:val="00C92104"/>
    <w:rsid w:val="00CC36D2"/>
    <w:rsid w:val="00CD1595"/>
    <w:rsid w:val="00CD2CF7"/>
    <w:rsid w:val="00D06538"/>
    <w:rsid w:val="00D079B2"/>
    <w:rsid w:val="00D11C01"/>
    <w:rsid w:val="00D243AE"/>
    <w:rsid w:val="00D26C25"/>
    <w:rsid w:val="00D542B3"/>
    <w:rsid w:val="00D67C0B"/>
    <w:rsid w:val="00D83C7D"/>
    <w:rsid w:val="00D949BD"/>
    <w:rsid w:val="00D9670F"/>
    <w:rsid w:val="00D97A98"/>
    <w:rsid w:val="00DA39BC"/>
    <w:rsid w:val="00DA4294"/>
    <w:rsid w:val="00DA488E"/>
    <w:rsid w:val="00DA6973"/>
    <w:rsid w:val="00DB1D5E"/>
    <w:rsid w:val="00DB482C"/>
    <w:rsid w:val="00DB4E95"/>
    <w:rsid w:val="00DB73E7"/>
    <w:rsid w:val="00DC1317"/>
    <w:rsid w:val="00DC3493"/>
    <w:rsid w:val="00DC6F85"/>
    <w:rsid w:val="00DC77EB"/>
    <w:rsid w:val="00DD74B0"/>
    <w:rsid w:val="00DD77AA"/>
    <w:rsid w:val="00DE66F9"/>
    <w:rsid w:val="00DF675F"/>
    <w:rsid w:val="00E25E67"/>
    <w:rsid w:val="00E311D8"/>
    <w:rsid w:val="00E31900"/>
    <w:rsid w:val="00E33403"/>
    <w:rsid w:val="00E3715F"/>
    <w:rsid w:val="00E52F32"/>
    <w:rsid w:val="00E5369D"/>
    <w:rsid w:val="00E61D5F"/>
    <w:rsid w:val="00E6213E"/>
    <w:rsid w:val="00E63763"/>
    <w:rsid w:val="00E67F03"/>
    <w:rsid w:val="00E709AD"/>
    <w:rsid w:val="00E727E0"/>
    <w:rsid w:val="00E752E0"/>
    <w:rsid w:val="00E849D7"/>
    <w:rsid w:val="00E93C9B"/>
    <w:rsid w:val="00E97FAD"/>
    <w:rsid w:val="00EA2577"/>
    <w:rsid w:val="00EA5417"/>
    <w:rsid w:val="00EB48A2"/>
    <w:rsid w:val="00EB71CC"/>
    <w:rsid w:val="00EC1F15"/>
    <w:rsid w:val="00ED08C6"/>
    <w:rsid w:val="00ED113C"/>
    <w:rsid w:val="00EE4592"/>
    <w:rsid w:val="00EF0182"/>
    <w:rsid w:val="00EF3A70"/>
    <w:rsid w:val="00F1560A"/>
    <w:rsid w:val="00F15AE8"/>
    <w:rsid w:val="00F16474"/>
    <w:rsid w:val="00F16765"/>
    <w:rsid w:val="00F222A8"/>
    <w:rsid w:val="00F260C8"/>
    <w:rsid w:val="00F47E5C"/>
    <w:rsid w:val="00F5161B"/>
    <w:rsid w:val="00F52098"/>
    <w:rsid w:val="00F52920"/>
    <w:rsid w:val="00F56F9B"/>
    <w:rsid w:val="00F71794"/>
    <w:rsid w:val="00F74418"/>
    <w:rsid w:val="00F839A2"/>
    <w:rsid w:val="00F954B5"/>
    <w:rsid w:val="00FA4941"/>
    <w:rsid w:val="00FF01D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8BC1"/>
  <w15:chartTrackingRefBased/>
  <w15:docId w15:val="{68662EC1-495C-4A76-A0B1-27DD97FD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C9B"/>
    <w:pPr>
      <w:ind w:left="720"/>
      <w:contextualSpacing/>
    </w:pPr>
  </w:style>
  <w:style w:type="paragraph" w:styleId="Header">
    <w:name w:val="header"/>
    <w:basedOn w:val="Normal"/>
    <w:link w:val="HeaderChar"/>
    <w:uiPriority w:val="99"/>
    <w:unhideWhenUsed/>
    <w:rsid w:val="00161B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1B23"/>
  </w:style>
  <w:style w:type="paragraph" w:styleId="Footer">
    <w:name w:val="footer"/>
    <w:basedOn w:val="Normal"/>
    <w:link w:val="FooterChar"/>
    <w:uiPriority w:val="99"/>
    <w:unhideWhenUsed/>
    <w:rsid w:val="00161B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1B23"/>
  </w:style>
  <w:style w:type="paragraph" w:styleId="Revision">
    <w:name w:val="Revision"/>
    <w:hidden/>
    <w:uiPriority w:val="99"/>
    <w:semiHidden/>
    <w:rsid w:val="00161B23"/>
    <w:pPr>
      <w:spacing w:after="0" w:line="240" w:lineRule="auto"/>
    </w:pPr>
  </w:style>
  <w:style w:type="table" w:styleId="TableGrid">
    <w:name w:val="Table Grid"/>
    <w:basedOn w:val="TableNormal"/>
    <w:uiPriority w:val="39"/>
    <w:rsid w:val="00714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4AD4"/>
    <w:rPr>
      <w:sz w:val="16"/>
      <w:szCs w:val="16"/>
    </w:rPr>
  </w:style>
  <w:style w:type="paragraph" w:styleId="CommentText">
    <w:name w:val="annotation text"/>
    <w:basedOn w:val="Normal"/>
    <w:link w:val="CommentTextChar"/>
    <w:uiPriority w:val="99"/>
    <w:unhideWhenUsed/>
    <w:rsid w:val="00054AD4"/>
    <w:pPr>
      <w:spacing w:line="240" w:lineRule="auto"/>
    </w:pPr>
    <w:rPr>
      <w:sz w:val="20"/>
      <w:szCs w:val="20"/>
    </w:rPr>
  </w:style>
  <w:style w:type="character" w:customStyle="1" w:styleId="CommentTextChar">
    <w:name w:val="Comment Text Char"/>
    <w:basedOn w:val="DefaultParagraphFont"/>
    <w:link w:val="CommentText"/>
    <w:uiPriority w:val="99"/>
    <w:rsid w:val="00054AD4"/>
    <w:rPr>
      <w:sz w:val="20"/>
      <w:szCs w:val="20"/>
    </w:rPr>
  </w:style>
  <w:style w:type="paragraph" w:styleId="CommentSubject">
    <w:name w:val="annotation subject"/>
    <w:basedOn w:val="CommentText"/>
    <w:next w:val="CommentText"/>
    <w:link w:val="CommentSubjectChar"/>
    <w:uiPriority w:val="99"/>
    <w:semiHidden/>
    <w:unhideWhenUsed/>
    <w:rsid w:val="00054AD4"/>
    <w:rPr>
      <w:b/>
      <w:bCs/>
    </w:rPr>
  </w:style>
  <w:style w:type="character" w:customStyle="1" w:styleId="CommentSubjectChar">
    <w:name w:val="Comment Subject Char"/>
    <w:basedOn w:val="CommentTextChar"/>
    <w:link w:val="CommentSubject"/>
    <w:uiPriority w:val="99"/>
    <w:semiHidden/>
    <w:rsid w:val="00054AD4"/>
    <w:rPr>
      <w:b/>
      <w:bCs/>
      <w:sz w:val="20"/>
      <w:szCs w:val="20"/>
    </w:rPr>
  </w:style>
  <w:style w:type="character" w:styleId="Hyperlink">
    <w:name w:val="Hyperlink"/>
    <w:basedOn w:val="DefaultParagraphFont"/>
    <w:uiPriority w:val="99"/>
    <w:unhideWhenUsed/>
    <w:rsid w:val="00A77A5E"/>
    <w:rPr>
      <w:color w:val="0563C1" w:themeColor="hyperlink"/>
      <w:u w:val="single"/>
    </w:rPr>
  </w:style>
  <w:style w:type="character" w:customStyle="1" w:styleId="UnresolvedMention1">
    <w:name w:val="Unresolved Mention1"/>
    <w:basedOn w:val="DefaultParagraphFont"/>
    <w:uiPriority w:val="99"/>
    <w:semiHidden/>
    <w:unhideWhenUsed/>
    <w:rsid w:val="00A77A5E"/>
    <w:rPr>
      <w:color w:val="605E5C"/>
      <w:shd w:val="clear" w:color="auto" w:fill="E1DFDD"/>
    </w:rPr>
  </w:style>
  <w:style w:type="character" w:styleId="FollowedHyperlink">
    <w:name w:val="FollowedHyperlink"/>
    <w:basedOn w:val="DefaultParagraphFont"/>
    <w:uiPriority w:val="99"/>
    <w:semiHidden/>
    <w:unhideWhenUsed/>
    <w:rsid w:val="00A77A5E"/>
    <w:rPr>
      <w:color w:val="954F72" w:themeColor="followedHyperlink"/>
      <w:u w:val="single"/>
    </w:rPr>
  </w:style>
  <w:style w:type="paragraph" w:styleId="BalloonText">
    <w:name w:val="Balloon Text"/>
    <w:basedOn w:val="Normal"/>
    <w:link w:val="BalloonTextChar"/>
    <w:uiPriority w:val="99"/>
    <w:semiHidden/>
    <w:unhideWhenUsed/>
    <w:rsid w:val="00657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C0A"/>
    <w:rPr>
      <w:rFonts w:ascii="Segoe UI" w:hAnsi="Segoe UI" w:cs="Segoe UI"/>
      <w:sz w:val="18"/>
      <w:szCs w:val="18"/>
    </w:rPr>
  </w:style>
  <w:style w:type="paragraph" w:styleId="NormalWeb">
    <w:name w:val="Normal (Web)"/>
    <w:basedOn w:val="Normal"/>
    <w:uiPriority w:val="99"/>
    <w:unhideWhenUsed/>
    <w:rsid w:val="00DC131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92233"/>
    <w:rPr>
      <w:color w:val="605E5C"/>
      <w:shd w:val="clear" w:color="auto" w:fill="E1DFDD"/>
    </w:rPr>
  </w:style>
  <w:style w:type="paragraph" w:styleId="EndnoteText">
    <w:name w:val="endnote text"/>
    <w:basedOn w:val="Normal"/>
    <w:link w:val="EndnoteTextChar"/>
    <w:uiPriority w:val="99"/>
    <w:semiHidden/>
    <w:unhideWhenUsed/>
    <w:rsid w:val="00F156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560A"/>
    <w:rPr>
      <w:sz w:val="20"/>
      <w:szCs w:val="20"/>
    </w:rPr>
  </w:style>
  <w:style w:type="character" w:styleId="EndnoteReference">
    <w:name w:val="endnote reference"/>
    <w:basedOn w:val="DefaultParagraphFont"/>
    <w:uiPriority w:val="99"/>
    <w:semiHidden/>
    <w:unhideWhenUsed/>
    <w:rsid w:val="00F1560A"/>
    <w:rPr>
      <w:vertAlign w:val="superscript"/>
    </w:rPr>
  </w:style>
  <w:style w:type="paragraph" w:styleId="FootnoteText">
    <w:name w:val="footnote text"/>
    <w:basedOn w:val="Normal"/>
    <w:link w:val="FootnoteTextChar"/>
    <w:uiPriority w:val="99"/>
    <w:semiHidden/>
    <w:unhideWhenUsed/>
    <w:rsid w:val="003C73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331"/>
    <w:rPr>
      <w:sz w:val="20"/>
      <w:szCs w:val="20"/>
    </w:rPr>
  </w:style>
  <w:style w:type="character" w:styleId="FootnoteReference">
    <w:name w:val="footnote reference"/>
    <w:basedOn w:val="DefaultParagraphFont"/>
    <w:uiPriority w:val="99"/>
    <w:semiHidden/>
    <w:unhideWhenUsed/>
    <w:rsid w:val="003C7331"/>
    <w:rPr>
      <w:vertAlign w:val="superscript"/>
    </w:rPr>
  </w:style>
  <w:style w:type="character" w:customStyle="1" w:styleId="me-email-text">
    <w:name w:val="me-email-text"/>
    <w:basedOn w:val="DefaultParagraphFont"/>
    <w:rsid w:val="00AB3EB3"/>
  </w:style>
  <w:style w:type="character" w:customStyle="1" w:styleId="me-email-text-secondary">
    <w:name w:val="me-email-text-secondary"/>
    <w:basedOn w:val="DefaultParagraphFont"/>
    <w:rsid w:val="00AB3EB3"/>
  </w:style>
  <w:style w:type="table" w:customStyle="1" w:styleId="TableGridLight1">
    <w:name w:val="Table Grid Light1"/>
    <w:basedOn w:val="TableNormal"/>
    <w:next w:val="TableGridLight"/>
    <w:uiPriority w:val="40"/>
    <w:rsid w:val="000867FA"/>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8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next w:val="PlainTable5"/>
    <w:uiPriority w:val="45"/>
    <w:rsid w:val="000867FA"/>
    <w:pPr>
      <w:spacing w:after="0" w:line="240" w:lineRule="auto"/>
    </w:pPr>
    <w:rPr>
      <w:rFonts w:eastAsia="Times New Roman"/>
      <w:sz w:val="21"/>
      <w:szCs w:val="21"/>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0867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867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0867FA"/>
    <w:pPr>
      <w:spacing w:after="0" w:line="240" w:lineRule="auto"/>
    </w:pPr>
    <w:rPr>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078177">
      <w:bodyDiv w:val="1"/>
      <w:marLeft w:val="0"/>
      <w:marRight w:val="0"/>
      <w:marTop w:val="0"/>
      <w:marBottom w:val="0"/>
      <w:divBdr>
        <w:top w:val="none" w:sz="0" w:space="0" w:color="auto"/>
        <w:left w:val="none" w:sz="0" w:space="0" w:color="auto"/>
        <w:bottom w:val="none" w:sz="0" w:space="0" w:color="auto"/>
        <w:right w:val="none" w:sz="0" w:space="0" w:color="auto"/>
      </w:divBdr>
    </w:div>
    <w:div w:id="21340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79501-578A-477C-8EFB-BDD476F4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Alexandrou</dc:creator>
  <cp:keywords/>
  <dc:description/>
  <cp:lastModifiedBy>Christina Englezou</cp:lastModifiedBy>
  <cp:revision>2</cp:revision>
  <cp:lastPrinted>2026-01-12T12:40:00Z</cp:lastPrinted>
  <dcterms:created xsi:type="dcterms:W3CDTF">2026-01-12T12:44:00Z</dcterms:created>
  <dcterms:modified xsi:type="dcterms:W3CDTF">2026-01-12T12:44:00Z</dcterms:modified>
</cp:coreProperties>
</file>